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1416E090" w:rsidR="006B5482" w:rsidRPr="005C7F92" w:rsidRDefault="006B5482" w:rsidP="009B23EF">
      <w:pPr>
        <w:pStyle w:val="NoSpacing"/>
        <w:ind w:firstLine="720"/>
        <w:jc w:val="center"/>
        <w:rPr>
          <w:rFonts w:asciiTheme="majorHAnsi" w:hAnsiTheme="majorHAnsi" w:cstheme="majorHAnsi"/>
        </w:rPr>
      </w:pPr>
      <w:r w:rsidRPr="005C7F92">
        <w:rPr>
          <w:rFonts w:asciiTheme="majorHAnsi" w:hAnsiTheme="majorHAnsi" w:cstheme="majorHAnsi"/>
        </w:rPr>
        <w:t>ASCC Race, Ethnic</w:t>
      </w:r>
      <w:r w:rsidR="00DF1952" w:rsidRPr="005C7F92">
        <w:rPr>
          <w:rFonts w:asciiTheme="majorHAnsi" w:hAnsiTheme="majorHAnsi" w:cstheme="majorHAnsi"/>
        </w:rPr>
        <w:t>ity</w:t>
      </w:r>
      <w:r w:rsidRPr="005C7F92">
        <w:rPr>
          <w:rFonts w:asciiTheme="majorHAnsi" w:hAnsiTheme="majorHAnsi" w:cstheme="majorHAnsi"/>
        </w:rPr>
        <w:t xml:space="preserve">, and Gender Diversity </w:t>
      </w:r>
      <w:r w:rsidR="009B23EF" w:rsidRPr="005C7F92">
        <w:rPr>
          <w:rFonts w:asciiTheme="majorHAnsi" w:hAnsiTheme="majorHAnsi" w:cstheme="majorHAnsi"/>
        </w:rPr>
        <w:t>Subcommittee</w:t>
      </w:r>
    </w:p>
    <w:p w14:paraId="667F9663" w14:textId="64ECF202" w:rsidR="006B5482" w:rsidRPr="00FA74C5" w:rsidRDefault="00E151DA" w:rsidP="006B5482">
      <w:pPr>
        <w:pStyle w:val="NoSpacing"/>
        <w:jc w:val="center"/>
        <w:rPr>
          <w:rFonts w:asciiTheme="majorHAnsi" w:hAnsiTheme="majorHAnsi" w:cstheme="majorHAnsi"/>
          <w:lang w:val="en-US"/>
        </w:rPr>
      </w:pPr>
      <w:r>
        <w:rPr>
          <w:rFonts w:asciiTheme="majorHAnsi" w:hAnsiTheme="majorHAnsi" w:cstheme="majorHAnsi"/>
        </w:rPr>
        <w:t>A</w:t>
      </w:r>
      <w:r w:rsidR="00F4599C">
        <w:rPr>
          <w:rFonts w:asciiTheme="majorHAnsi" w:hAnsiTheme="majorHAnsi" w:cstheme="majorHAnsi"/>
        </w:rPr>
        <w:t xml:space="preserve">pproved </w:t>
      </w:r>
      <w:r w:rsidR="006E1D51">
        <w:rPr>
          <w:rFonts w:asciiTheme="majorHAnsi" w:hAnsiTheme="majorHAnsi" w:cstheme="majorHAnsi"/>
        </w:rPr>
        <w:t>Minutes</w:t>
      </w:r>
    </w:p>
    <w:p w14:paraId="47B94794" w14:textId="35BF0105" w:rsidR="006B5482" w:rsidRPr="005C7F92" w:rsidRDefault="005875C9" w:rsidP="006B5482">
      <w:pPr>
        <w:pStyle w:val="NoSpacing"/>
        <w:rPr>
          <w:rFonts w:asciiTheme="majorHAnsi" w:hAnsiTheme="majorHAnsi" w:cstheme="majorHAnsi"/>
        </w:rPr>
      </w:pPr>
      <w:r>
        <w:rPr>
          <w:rFonts w:asciiTheme="majorHAnsi" w:hAnsiTheme="majorHAnsi" w:cstheme="majorHAnsi"/>
        </w:rPr>
        <w:t>Friday, December</w:t>
      </w:r>
      <w:r w:rsidR="005C7F92">
        <w:rPr>
          <w:rFonts w:asciiTheme="majorHAnsi" w:hAnsiTheme="majorHAnsi" w:cstheme="majorHAnsi"/>
        </w:rPr>
        <w:t xml:space="preserve"> 8</w:t>
      </w:r>
      <w:r w:rsidR="005C7F92" w:rsidRPr="005C7F92">
        <w:rPr>
          <w:rFonts w:asciiTheme="majorHAnsi" w:hAnsiTheme="majorHAnsi" w:cstheme="majorHAnsi"/>
          <w:vertAlign w:val="superscript"/>
        </w:rPr>
        <w:t>th</w:t>
      </w:r>
      <w:r w:rsidR="006B5482" w:rsidRPr="005C7F92">
        <w:rPr>
          <w:rFonts w:asciiTheme="majorHAnsi" w:hAnsiTheme="majorHAnsi" w:cstheme="majorHAnsi"/>
        </w:rPr>
        <w:t xml:space="preserve">, </w:t>
      </w:r>
      <w:proofErr w:type="gramStart"/>
      <w:r w:rsidR="006B5482" w:rsidRPr="005C7F92">
        <w:rPr>
          <w:rFonts w:asciiTheme="majorHAnsi" w:hAnsiTheme="majorHAnsi" w:cstheme="majorHAnsi"/>
        </w:rPr>
        <w:t>202</w:t>
      </w:r>
      <w:r w:rsidR="00A92CB1" w:rsidRPr="005C7F92">
        <w:rPr>
          <w:rFonts w:asciiTheme="majorHAnsi" w:hAnsiTheme="majorHAnsi" w:cstheme="majorHAnsi"/>
        </w:rPr>
        <w:t>3</w:t>
      </w:r>
      <w:proofErr w:type="gramEnd"/>
      <w:r w:rsidR="009453E2" w:rsidRPr="005C7F92">
        <w:rPr>
          <w:rFonts w:asciiTheme="majorHAnsi" w:hAnsiTheme="majorHAnsi" w:cstheme="majorHAnsi"/>
        </w:rPr>
        <w:tab/>
      </w:r>
      <w:r w:rsidR="009453E2" w:rsidRPr="005C7F92">
        <w:rPr>
          <w:rFonts w:asciiTheme="majorHAnsi" w:hAnsiTheme="majorHAnsi" w:cstheme="majorHAnsi"/>
        </w:rPr>
        <w:tab/>
      </w:r>
      <w:r w:rsidR="009453E2" w:rsidRPr="005C7F92">
        <w:rPr>
          <w:rFonts w:asciiTheme="majorHAnsi" w:hAnsiTheme="majorHAnsi" w:cstheme="majorHAnsi"/>
        </w:rPr>
        <w:tab/>
      </w:r>
      <w:r w:rsidR="006B5482" w:rsidRPr="005C7F92">
        <w:rPr>
          <w:rFonts w:asciiTheme="majorHAnsi" w:hAnsiTheme="majorHAnsi" w:cstheme="majorHAnsi"/>
        </w:rPr>
        <w:t xml:space="preserve">                                         </w:t>
      </w:r>
      <w:r w:rsidR="009B23EF" w:rsidRPr="005C7F92">
        <w:rPr>
          <w:rFonts w:asciiTheme="majorHAnsi" w:hAnsiTheme="majorHAnsi" w:cstheme="majorHAnsi"/>
        </w:rPr>
        <w:tab/>
      </w:r>
      <w:r w:rsidR="006B5482" w:rsidRPr="005C7F92">
        <w:rPr>
          <w:rFonts w:asciiTheme="majorHAnsi" w:hAnsiTheme="majorHAnsi" w:cstheme="majorHAnsi"/>
        </w:rPr>
        <w:t xml:space="preserve">     </w:t>
      </w:r>
      <w:r w:rsidR="00BB0CAA" w:rsidRPr="005C7F92">
        <w:rPr>
          <w:rFonts w:asciiTheme="majorHAnsi" w:hAnsiTheme="majorHAnsi" w:cstheme="majorHAnsi"/>
        </w:rPr>
        <w:tab/>
      </w:r>
      <w:r w:rsidR="006B5482" w:rsidRPr="005C7F92">
        <w:rPr>
          <w:rFonts w:asciiTheme="majorHAnsi" w:hAnsiTheme="majorHAnsi" w:cstheme="majorHAnsi"/>
        </w:rPr>
        <w:t xml:space="preserve">    </w:t>
      </w:r>
      <w:r w:rsidR="00BD2E2B" w:rsidRPr="005C7F92">
        <w:rPr>
          <w:rFonts w:asciiTheme="majorHAnsi" w:hAnsiTheme="majorHAnsi" w:cstheme="majorHAnsi"/>
        </w:rPr>
        <w:t>8:</w:t>
      </w:r>
      <w:r w:rsidR="00BB0CAA" w:rsidRPr="005C7F92">
        <w:rPr>
          <w:rFonts w:asciiTheme="majorHAnsi" w:hAnsiTheme="majorHAnsi" w:cstheme="majorHAnsi"/>
        </w:rPr>
        <w:t>00</w:t>
      </w:r>
      <w:r w:rsidR="00BD2E2B" w:rsidRPr="005C7F92">
        <w:rPr>
          <w:rFonts w:asciiTheme="majorHAnsi" w:hAnsiTheme="majorHAnsi" w:cstheme="majorHAnsi"/>
        </w:rPr>
        <w:t>-</w:t>
      </w:r>
      <w:r w:rsidR="00BB0CAA" w:rsidRPr="005C7F92">
        <w:rPr>
          <w:rFonts w:asciiTheme="majorHAnsi" w:hAnsiTheme="majorHAnsi" w:cstheme="majorHAnsi"/>
        </w:rPr>
        <w:t>9</w:t>
      </w:r>
      <w:r w:rsidR="00BD2E2B" w:rsidRPr="005C7F92">
        <w:rPr>
          <w:rFonts w:asciiTheme="majorHAnsi" w:hAnsiTheme="majorHAnsi" w:cstheme="majorHAnsi"/>
        </w:rPr>
        <w:t>:</w:t>
      </w:r>
      <w:r>
        <w:rPr>
          <w:rFonts w:asciiTheme="majorHAnsi" w:hAnsiTheme="majorHAnsi" w:cstheme="majorHAnsi"/>
        </w:rPr>
        <w:t>0</w:t>
      </w:r>
      <w:r w:rsidR="00BD2E2B" w:rsidRPr="005C7F92">
        <w:rPr>
          <w:rFonts w:asciiTheme="majorHAnsi" w:hAnsiTheme="majorHAnsi" w:cstheme="majorHAnsi"/>
        </w:rPr>
        <w:t>0</w:t>
      </w:r>
      <w:r w:rsidR="006B5482" w:rsidRPr="005C7F92">
        <w:rPr>
          <w:rFonts w:asciiTheme="majorHAnsi" w:hAnsiTheme="majorHAnsi" w:cstheme="majorHAnsi"/>
        </w:rPr>
        <w:t xml:space="preserve"> </w:t>
      </w:r>
      <w:r w:rsidR="00BD2E2B" w:rsidRPr="005C7F92">
        <w:rPr>
          <w:rFonts w:asciiTheme="majorHAnsi" w:hAnsiTheme="majorHAnsi" w:cstheme="majorHAnsi"/>
        </w:rPr>
        <w:t>A</w:t>
      </w:r>
      <w:r w:rsidR="006B5482" w:rsidRPr="005C7F92">
        <w:rPr>
          <w:rFonts w:asciiTheme="majorHAnsi" w:hAnsiTheme="majorHAnsi" w:cstheme="majorHAnsi"/>
        </w:rPr>
        <w:t>M</w:t>
      </w:r>
    </w:p>
    <w:p w14:paraId="29FBDD05" w14:textId="77777777" w:rsidR="006B5482" w:rsidRPr="005C7F92" w:rsidRDefault="006B5482" w:rsidP="006B5482">
      <w:pPr>
        <w:pStyle w:val="NoSpacing"/>
        <w:rPr>
          <w:rFonts w:asciiTheme="majorHAnsi" w:hAnsiTheme="majorHAnsi" w:cstheme="majorHAnsi"/>
        </w:rPr>
      </w:pPr>
    </w:p>
    <w:p w14:paraId="3E5AE401" w14:textId="77777777"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Carmen Zoom</w:t>
      </w:r>
    </w:p>
    <w:p w14:paraId="3FE9D660" w14:textId="77777777" w:rsidR="006B5482" w:rsidRPr="005C7F92" w:rsidRDefault="006B5482" w:rsidP="006B5482">
      <w:pPr>
        <w:pStyle w:val="NoSpacing"/>
        <w:rPr>
          <w:rFonts w:asciiTheme="majorHAnsi" w:hAnsiTheme="majorHAnsi" w:cstheme="majorHAnsi"/>
        </w:rPr>
      </w:pPr>
    </w:p>
    <w:p w14:paraId="08D1FCD1" w14:textId="3F2E4655" w:rsidR="006B5482" w:rsidRPr="005C7F92" w:rsidRDefault="006B5482" w:rsidP="006B5482">
      <w:pPr>
        <w:pStyle w:val="NoSpacing"/>
        <w:rPr>
          <w:rFonts w:asciiTheme="majorHAnsi" w:hAnsiTheme="majorHAnsi" w:cstheme="majorHAnsi"/>
        </w:rPr>
      </w:pPr>
      <w:r w:rsidRPr="005C7F92">
        <w:rPr>
          <w:rFonts w:asciiTheme="majorHAnsi" w:hAnsiTheme="majorHAnsi" w:cstheme="majorHAnsi"/>
        </w:rPr>
        <w:t>Attendees:</w:t>
      </w:r>
      <w:r w:rsidR="00272270" w:rsidRPr="005C7F92">
        <w:rPr>
          <w:rFonts w:asciiTheme="majorHAnsi" w:hAnsiTheme="majorHAnsi" w:cstheme="majorHAnsi"/>
        </w:rPr>
        <w:t xml:space="preserve"> </w:t>
      </w:r>
      <w:r w:rsidR="00BD2E2B" w:rsidRPr="005C7F92">
        <w:rPr>
          <w:rFonts w:asciiTheme="majorHAnsi" w:hAnsiTheme="majorHAnsi" w:cstheme="majorHAnsi"/>
        </w:rPr>
        <w:t xml:space="preserve">Fletcher, </w:t>
      </w:r>
      <w:r w:rsidR="005875C9">
        <w:rPr>
          <w:rFonts w:asciiTheme="majorHAnsi" w:hAnsiTheme="majorHAnsi" w:cstheme="majorHAnsi"/>
        </w:rPr>
        <w:t xml:space="preserve">Pradhan, </w:t>
      </w:r>
      <w:r w:rsidR="005A735F">
        <w:rPr>
          <w:rFonts w:asciiTheme="majorHAnsi" w:hAnsiTheme="majorHAnsi" w:cstheme="majorHAnsi"/>
        </w:rPr>
        <w:t xml:space="preserve">Ponce, </w:t>
      </w:r>
      <w:r w:rsidR="005875C9">
        <w:rPr>
          <w:rFonts w:asciiTheme="majorHAnsi" w:hAnsiTheme="majorHAnsi" w:cstheme="majorHAnsi"/>
        </w:rPr>
        <w:t xml:space="preserve">Price-Spratlen, </w:t>
      </w:r>
      <w:r w:rsidR="00BD2E2B" w:rsidRPr="005C7F92">
        <w:rPr>
          <w:rFonts w:asciiTheme="majorHAnsi" w:hAnsiTheme="majorHAnsi" w:cstheme="majorHAnsi"/>
        </w:rPr>
        <w:t>Steele, Vankeerbergen</w:t>
      </w:r>
      <w:r w:rsidR="005A735F">
        <w:rPr>
          <w:rFonts w:asciiTheme="majorHAnsi" w:hAnsiTheme="majorHAnsi" w:cstheme="majorHAnsi"/>
        </w:rPr>
        <w:t>, Warren</w:t>
      </w:r>
    </w:p>
    <w:p w14:paraId="66099DCF" w14:textId="77777777" w:rsidR="000A143A" w:rsidRPr="005C7F92" w:rsidRDefault="000A143A" w:rsidP="006B5482">
      <w:pPr>
        <w:pStyle w:val="NoSpacing"/>
        <w:jc w:val="center"/>
        <w:rPr>
          <w:rFonts w:asciiTheme="majorHAnsi" w:hAnsiTheme="majorHAnsi" w:cstheme="majorHAnsi"/>
          <w:b/>
          <w:bCs/>
        </w:rPr>
      </w:pPr>
    </w:p>
    <w:p w14:paraId="7ADC8C87" w14:textId="3D99E586" w:rsidR="006B5482" w:rsidRPr="005C7F92" w:rsidRDefault="006B5482" w:rsidP="00753172">
      <w:pPr>
        <w:pStyle w:val="NoSpacing"/>
        <w:jc w:val="center"/>
        <w:rPr>
          <w:rFonts w:asciiTheme="majorHAnsi" w:hAnsiTheme="majorHAnsi" w:cstheme="majorHAnsi"/>
          <w:b/>
          <w:bCs/>
        </w:rPr>
      </w:pPr>
      <w:r w:rsidRPr="005C7F92">
        <w:rPr>
          <w:rFonts w:asciiTheme="majorHAnsi" w:hAnsiTheme="majorHAnsi" w:cstheme="majorHAnsi"/>
          <w:b/>
          <w:bCs/>
        </w:rPr>
        <w:t>Agenda</w:t>
      </w:r>
    </w:p>
    <w:p w14:paraId="59E36D1D" w14:textId="77777777" w:rsidR="00217A18" w:rsidRDefault="00217A18" w:rsidP="00F9725B">
      <w:pPr>
        <w:numPr>
          <w:ilvl w:val="0"/>
          <w:numId w:val="50"/>
        </w:numPr>
        <w:spacing w:line="240" w:lineRule="auto"/>
        <w:rPr>
          <w:rFonts w:asciiTheme="majorHAnsi" w:eastAsia="Times New Roman" w:hAnsiTheme="majorHAnsi" w:cstheme="majorHAnsi"/>
          <w:lang w:val="en-US"/>
        </w:rPr>
      </w:pPr>
      <w:r w:rsidRPr="00217A18">
        <w:rPr>
          <w:rFonts w:asciiTheme="majorHAnsi" w:eastAsia="Times New Roman" w:hAnsiTheme="majorHAnsi" w:cstheme="majorHAnsi"/>
          <w:lang w:val="en-US"/>
        </w:rPr>
        <w:t>Approval of 11-8-23 minutes</w:t>
      </w:r>
    </w:p>
    <w:p w14:paraId="55B85DE6" w14:textId="325C1C69" w:rsidR="005A735F" w:rsidRDefault="005A735F" w:rsidP="00F9725B">
      <w:pPr>
        <w:numPr>
          <w:ilvl w:val="1"/>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Ponce, </w:t>
      </w:r>
      <w:r w:rsidR="008A6103">
        <w:rPr>
          <w:rFonts w:asciiTheme="majorHAnsi" w:eastAsia="Times New Roman" w:hAnsiTheme="majorHAnsi" w:cstheme="majorHAnsi"/>
          <w:lang w:val="en-US"/>
        </w:rPr>
        <w:t xml:space="preserve">Price-Spratlen; unanimously </w:t>
      </w:r>
      <w:proofErr w:type="gramStart"/>
      <w:r w:rsidR="008A6103">
        <w:rPr>
          <w:rFonts w:asciiTheme="majorHAnsi" w:eastAsia="Times New Roman" w:hAnsiTheme="majorHAnsi" w:cstheme="majorHAnsi"/>
          <w:lang w:val="en-US"/>
        </w:rPr>
        <w:t>approved</w:t>
      </w:r>
      <w:proofErr w:type="gramEnd"/>
    </w:p>
    <w:p w14:paraId="7656C6F7" w14:textId="77777777" w:rsidR="00487D8B" w:rsidRPr="00217A18" w:rsidRDefault="00487D8B" w:rsidP="00487D8B">
      <w:pPr>
        <w:spacing w:line="240" w:lineRule="auto"/>
        <w:ind w:left="720"/>
        <w:rPr>
          <w:rFonts w:asciiTheme="majorHAnsi" w:eastAsia="Times New Roman" w:hAnsiTheme="majorHAnsi" w:cstheme="majorHAnsi"/>
          <w:lang w:val="en-US"/>
        </w:rPr>
      </w:pPr>
    </w:p>
    <w:p w14:paraId="04DDE71A" w14:textId="77777777" w:rsidR="00217A18" w:rsidRDefault="00217A18" w:rsidP="00F9725B">
      <w:pPr>
        <w:numPr>
          <w:ilvl w:val="0"/>
          <w:numId w:val="50"/>
        </w:numPr>
        <w:spacing w:line="240" w:lineRule="auto"/>
        <w:rPr>
          <w:rFonts w:asciiTheme="majorHAnsi" w:eastAsia="Times New Roman" w:hAnsiTheme="majorHAnsi" w:cstheme="majorHAnsi"/>
          <w:lang w:val="en-US"/>
        </w:rPr>
      </w:pPr>
      <w:r w:rsidRPr="00217A18">
        <w:rPr>
          <w:rFonts w:asciiTheme="majorHAnsi" w:eastAsia="Times New Roman" w:hAnsiTheme="majorHAnsi" w:cstheme="majorHAnsi"/>
          <w:lang w:val="en-US"/>
        </w:rPr>
        <w:t>Russian 3750 (new course requesting GEN Foundation REGD)</w:t>
      </w:r>
    </w:p>
    <w:p w14:paraId="1D21A6BA" w14:textId="370EAB2D" w:rsidR="008A6103" w:rsidRDefault="008A6103" w:rsidP="00F9725B">
      <w:pPr>
        <w:numPr>
          <w:ilvl w:val="1"/>
          <w:numId w:val="50"/>
        </w:numPr>
        <w:spacing w:line="240" w:lineRule="auto"/>
        <w:rPr>
          <w:rFonts w:asciiTheme="majorHAnsi" w:eastAsia="Times New Roman" w:hAnsiTheme="majorHAnsi" w:cstheme="majorHAnsi"/>
          <w:lang w:val="en-US"/>
        </w:rPr>
      </w:pPr>
      <w:r w:rsidRPr="00A127B6">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asks that the department amend the course description in curriculum.osu.edu (under “General Information”) </w:t>
      </w:r>
      <w:r w:rsidR="00A127B6">
        <w:rPr>
          <w:rFonts w:asciiTheme="majorHAnsi" w:eastAsia="Times New Roman" w:hAnsiTheme="majorHAnsi" w:cstheme="majorHAnsi"/>
          <w:lang w:val="en-US"/>
        </w:rPr>
        <w:t xml:space="preserve">to </w:t>
      </w:r>
      <w:r w:rsidR="00FA74C5">
        <w:rPr>
          <w:rFonts w:asciiTheme="majorHAnsi" w:eastAsia="Times New Roman" w:hAnsiTheme="majorHAnsi" w:cstheme="majorHAnsi"/>
          <w:lang w:val="en-US"/>
        </w:rPr>
        <w:t>include</w:t>
      </w:r>
      <w:r w:rsidR="00A127B6">
        <w:rPr>
          <w:rFonts w:asciiTheme="majorHAnsi" w:eastAsia="Times New Roman" w:hAnsiTheme="majorHAnsi" w:cstheme="majorHAnsi"/>
          <w:lang w:val="en-US"/>
        </w:rPr>
        <w:t xml:space="preserve"> some mention of the intersectional study of race, </w:t>
      </w:r>
      <w:proofErr w:type="gramStart"/>
      <w:r w:rsidR="00A127B6">
        <w:rPr>
          <w:rFonts w:asciiTheme="majorHAnsi" w:eastAsia="Times New Roman" w:hAnsiTheme="majorHAnsi" w:cstheme="majorHAnsi"/>
          <w:lang w:val="en-US"/>
        </w:rPr>
        <w:t>ethnicity</w:t>
      </w:r>
      <w:proofErr w:type="gramEnd"/>
      <w:r w:rsidR="00A127B6">
        <w:rPr>
          <w:rFonts w:asciiTheme="majorHAnsi" w:eastAsia="Times New Roman" w:hAnsiTheme="majorHAnsi" w:cstheme="majorHAnsi"/>
          <w:lang w:val="en-US"/>
        </w:rPr>
        <w:t xml:space="preserve"> and gender diversity</w:t>
      </w:r>
      <w:r w:rsidR="00FA74C5">
        <w:rPr>
          <w:rFonts w:asciiTheme="majorHAnsi" w:eastAsia="Times New Roman" w:hAnsiTheme="majorHAnsi" w:cstheme="majorHAnsi"/>
          <w:lang w:val="en-US"/>
        </w:rPr>
        <w:t xml:space="preserve"> so</w:t>
      </w:r>
      <w:r w:rsidR="00A127B6">
        <w:rPr>
          <w:rFonts w:asciiTheme="majorHAnsi" w:eastAsia="Times New Roman" w:hAnsiTheme="majorHAnsi" w:cstheme="majorHAnsi"/>
          <w:lang w:val="en-US"/>
        </w:rPr>
        <w:t xml:space="preserve"> that</w:t>
      </w:r>
      <w:r w:rsidR="00FA74C5">
        <w:rPr>
          <w:rFonts w:asciiTheme="majorHAnsi" w:eastAsia="Times New Roman" w:hAnsiTheme="majorHAnsi" w:cstheme="majorHAnsi"/>
          <w:lang w:val="en-US"/>
        </w:rPr>
        <w:t xml:space="preserve"> all</w:t>
      </w:r>
      <w:r w:rsidR="00A127B6">
        <w:rPr>
          <w:rFonts w:asciiTheme="majorHAnsi" w:eastAsia="Times New Roman" w:hAnsiTheme="majorHAnsi" w:cstheme="majorHAnsi"/>
          <w:lang w:val="en-US"/>
        </w:rPr>
        <w:t xml:space="preserve"> future iterations of the course are focused on these topics.</w:t>
      </w:r>
    </w:p>
    <w:p w14:paraId="59906C14" w14:textId="08D50528" w:rsidR="008A6103" w:rsidRDefault="00A127B6" w:rsidP="00F9725B">
      <w:pPr>
        <w:numPr>
          <w:ilvl w:val="1"/>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 xml:space="preserve">The Subcommittee suggests that the department include in the descriptions of the midterm and final exams </w:t>
      </w:r>
      <w:r w:rsidR="00CF3408">
        <w:rPr>
          <w:rFonts w:asciiTheme="majorHAnsi" w:eastAsia="Times New Roman" w:hAnsiTheme="majorHAnsi" w:cstheme="majorHAnsi"/>
          <w:lang w:val="en-US"/>
        </w:rPr>
        <w:t>(syllabus pg. 7)</w:t>
      </w:r>
      <w:r w:rsidR="00E52EFC">
        <w:rPr>
          <w:rFonts w:asciiTheme="majorHAnsi" w:eastAsia="Times New Roman" w:hAnsiTheme="majorHAnsi" w:cstheme="majorHAnsi"/>
          <w:lang w:val="en-US"/>
        </w:rPr>
        <w:t xml:space="preserve"> a mention of how REGD topics</w:t>
      </w:r>
      <w:r w:rsidR="00FA74C5">
        <w:rPr>
          <w:rFonts w:asciiTheme="majorHAnsi" w:eastAsia="Times New Roman" w:hAnsiTheme="majorHAnsi" w:cstheme="majorHAnsi"/>
          <w:lang w:val="en-US"/>
        </w:rPr>
        <w:t>/ELOs</w:t>
      </w:r>
      <w:r w:rsidR="00E52EFC">
        <w:rPr>
          <w:rFonts w:asciiTheme="majorHAnsi" w:eastAsia="Times New Roman" w:hAnsiTheme="majorHAnsi" w:cstheme="majorHAnsi"/>
          <w:lang w:val="en-US"/>
        </w:rPr>
        <w:t xml:space="preserve"> will be covered</w:t>
      </w:r>
      <w:r w:rsidR="00FA74C5">
        <w:rPr>
          <w:rFonts w:asciiTheme="majorHAnsi" w:eastAsia="Times New Roman" w:hAnsiTheme="majorHAnsi" w:cstheme="majorHAnsi"/>
          <w:lang w:val="en-US"/>
        </w:rPr>
        <w:t xml:space="preserve">/assessed </w:t>
      </w:r>
      <w:r w:rsidR="00E52EFC">
        <w:rPr>
          <w:rFonts w:asciiTheme="majorHAnsi" w:eastAsia="Times New Roman" w:hAnsiTheme="majorHAnsi" w:cstheme="majorHAnsi"/>
          <w:lang w:val="en-US"/>
        </w:rPr>
        <w:t xml:space="preserve">in these important </w:t>
      </w:r>
      <w:r w:rsidR="00FA74C5">
        <w:rPr>
          <w:rFonts w:asciiTheme="majorHAnsi" w:eastAsia="Times New Roman" w:hAnsiTheme="majorHAnsi" w:cstheme="majorHAnsi"/>
          <w:lang w:val="en-US"/>
        </w:rPr>
        <w:t>assignments</w:t>
      </w:r>
      <w:r w:rsidR="00E52EFC">
        <w:rPr>
          <w:rFonts w:asciiTheme="majorHAnsi" w:eastAsia="Times New Roman" w:hAnsiTheme="majorHAnsi" w:cstheme="majorHAnsi"/>
          <w:lang w:val="en-US"/>
        </w:rPr>
        <w:t>.</w:t>
      </w:r>
    </w:p>
    <w:p w14:paraId="713FF2A3" w14:textId="4E25F44B" w:rsidR="00FA74C5" w:rsidRDefault="00A127B6" w:rsidP="00F9725B">
      <w:pPr>
        <w:numPr>
          <w:ilvl w:val="1"/>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FA74C5">
        <w:rPr>
          <w:rFonts w:asciiTheme="majorHAnsi" w:eastAsia="Times New Roman" w:hAnsiTheme="majorHAnsi" w:cstheme="majorHAnsi"/>
          <w:lang w:val="en-US"/>
        </w:rPr>
        <w:t>The Subcommittee recommends that the department consider a</w:t>
      </w:r>
      <w:r w:rsidR="005875C9">
        <w:rPr>
          <w:rFonts w:asciiTheme="majorHAnsi" w:eastAsia="Times New Roman" w:hAnsiTheme="majorHAnsi" w:cstheme="majorHAnsi"/>
          <w:lang w:val="en-US"/>
        </w:rPr>
        <w:t>lter</w:t>
      </w:r>
      <w:r w:rsidR="00FA74C5">
        <w:rPr>
          <w:rFonts w:asciiTheme="majorHAnsi" w:eastAsia="Times New Roman" w:hAnsiTheme="majorHAnsi" w:cstheme="majorHAnsi"/>
          <w:lang w:val="en-US"/>
        </w:rPr>
        <w:t xml:space="preserve">ing the </w:t>
      </w:r>
      <w:r w:rsidR="000C60DD">
        <w:rPr>
          <w:rFonts w:asciiTheme="majorHAnsi" w:eastAsia="Times New Roman" w:hAnsiTheme="majorHAnsi" w:cstheme="majorHAnsi"/>
          <w:lang w:val="en-US"/>
        </w:rPr>
        <w:t>statement about how the course address the GEN Goals/ELOs (syllabus pg. 3)</w:t>
      </w:r>
      <w:r w:rsidR="00680D82">
        <w:rPr>
          <w:rFonts w:asciiTheme="majorHAnsi" w:eastAsia="Times New Roman" w:hAnsiTheme="majorHAnsi" w:cstheme="majorHAnsi"/>
          <w:lang w:val="en-US"/>
        </w:rPr>
        <w:t xml:space="preserve">.  They suggest providing </w:t>
      </w:r>
      <w:r w:rsidR="005D7228">
        <w:rPr>
          <w:rFonts w:asciiTheme="majorHAnsi" w:eastAsia="Times New Roman" w:hAnsiTheme="majorHAnsi" w:cstheme="majorHAnsi"/>
          <w:lang w:val="en-US"/>
        </w:rPr>
        <w:t>more information about how indigeneity is integrated with race, ethnicity, and</w:t>
      </w:r>
      <w:r w:rsidR="005875C9">
        <w:rPr>
          <w:rFonts w:asciiTheme="majorHAnsi" w:eastAsia="Times New Roman" w:hAnsiTheme="majorHAnsi" w:cstheme="majorHAnsi"/>
          <w:lang w:val="en-US"/>
        </w:rPr>
        <w:t xml:space="preserve"> </w:t>
      </w:r>
      <w:r w:rsidR="005D7228">
        <w:rPr>
          <w:rFonts w:asciiTheme="majorHAnsi" w:eastAsia="Times New Roman" w:hAnsiTheme="majorHAnsi" w:cstheme="majorHAnsi"/>
          <w:lang w:val="en-US"/>
        </w:rPr>
        <w:t>gender rather than explaining the study of indigeneity as something that is done “alongside”</w:t>
      </w:r>
      <w:r w:rsidR="00C8226F">
        <w:rPr>
          <w:rFonts w:asciiTheme="majorHAnsi" w:eastAsia="Times New Roman" w:hAnsiTheme="majorHAnsi" w:cstheme="majorHAnsi"/>
          <w:lang w:val="en-US"/>
        </w:rPr>
        <w:t xml:space="preserve"> REGD topics.</w:t>
      </w:r>
    </w:p>
    <w:p w14:paraId="321C1EDD" w14:textId="3BD11A69" w:rsidR="00CF3408" w:rsidRDefault="00CF3408" w:rsidP="00F9725B">
      <w:pPr>
        <w:numPr>
          <w:ilvl w:val="1"/>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Warren, Price-Spratlen; unanimously approved with </w:t>
      </w:r>
      <w:r w:rsidRPr="00FA74C5">
        <w:rPr>
          <w:rFonts w:asciiTheme="majorHAnsi" w:eastAsia="Times New Roman" w:hAnsiTheme="majorHAnsi" w:cstheme="majorHAnsi"/>
          <w:b/>
          <w:bCs/>
          <w:lang w:val="en-US"/>
        </w:rPr>
        <w:t>one contingency</w:t>
      </w:r>
      <w:r>
        <w:rPr>
          <w:rFonts w:asciiTheme="majorHAnsi" w:eastAsia="Times New Roman" w:hAnsiTheme="majorHAnsi" w:cstheme="majorHAnsi"/>
          <w:lang w:val="en-US"/>
        </w:rPr>
        <w:t xml:space="preserve"> </w:t>
      </w:r>
      <w:r w:rsidR="00FA74C5">
        <w:rPr>
          <w:rFonts w:asciiTheme="majorHAnsi" w:eastAsia="Times New Roman" w:hAnsiTheme="majorHAnsi" w:cstheme="majorHAnsi"/>
          <w:lang w:val="en-US"/>
        </w:rPr>
        <w:t xml:space="preserve">(in bold above) </w:t>
      </w:r>
      <w:r>
        <w:rPr>
          <w:rFonts w:asciiTheme="majorHAnsi" w:eastAsia="Times New Roman" w:hAnsiTheme="majorHAnsi" w:cstheme="majorHAnsi"/>
          <w:lang w:val="en-US"/>
        </w:rPr>
        <w:t xml:space="preserve">and </w:t>
      </w:r>
      <w:r w:rsidRPr="00FA74C5">
        <w:rPr>
          <w:rFonts w:asciiTheme="majorHAnsi" w:eastAsia="Times New Roman" w:hAnsiTheme="majorHAnsi" w:cstheme="majorHAnsi"/>
          <w:i/>
          <w:iCs/>
          <w:lang w:val="en-US"/>
        </w:rPr>
        <w:t>two recommendations</w:t>
      </w:r>
      <w:r>
        <w:rPr>
          <w:rFonts w:asciiTheme="majorHAnsi" w:eastAsia="Times New Roman" w:hAnsiTheme="majorHAnsi" w:cstheme="majorHAnsi"/>
          <w:lang w:val="en-US"/>
        </w:rPr>
        <w:t xml:space="preserve"> (in italics above).</w:t>
      </w:r>
    </w:p>
    <w:p w14:paraId="7A7CEF21" w14:textId="77777777" w:rsidR="00CB5F7D" w:rsidRPr="00CB5F7D" w:rsidRDefault="00CB5F7D" w:rsidP="00F9725B">
      <w:pPr>
        <w:spacing w:line="240" w:lineRule="auto"/>
        <w:ind w:left="720"/>
        <w:rPr>
          <w:rFonts w:asciiTheme="majorHAnsi" w:eastAsia="Times New Roman" w:hAnsiTheme="majorHAnsi" w:cstheme="majorHAnsi"/>
          <w:color w:val="31849B" w:themeColor="accent5" w:themeShade="BF"/>
          <w:lang w:val="en-US"/>
        </w:rPr>
      </w:pPr>
    </w:p>
    <w:p w14:paraId="5D6B7877" w14:textId="13980030" w:rsidR="00CF3408" w:rsidRPr="00C8226F" w:rsidRDefault="00217A18" w:rsidP="00F9725B">
      <w:pPr>
        <w:numPr>
          <w:ilvl w:val="0"/>
          <w:numId w:val="50"/>
        </w:numPr>
        <w:spacing w:line="240" w:lineRule="auto"/>
        <w:rPr>
          <w:rFonts w:asciiTheme="majorHAnsi" w:eastAsia="Times New Roman" w:hAnsiTheme="majorHAnsi" w:cstheme="majorHAnsi"/>
          <w:lang w:val="en-US"/>
        </w:rPr>
      </w:pPr>
      <w:r w:rsidRPr="00217A18">
        <w:rPr>
          <w:rFonts w:asciiTheme="majorHAnsi" w:eastAsia="Times New Roman" w:hAnsiTheme="majorHAnsi" w:cstheme="majorHAnsi"/>
          <w:lang w:val="en-US"/>
        </w:rPr>
        <w:t>Ethnic Studies 2525 (new course requesting GEN Foundation REGD)</w:t>
      </w:r>
    </w:p>
    <w:p w14:paraId="33B34D2B" w14:textId="71ED2A83" w:rsidR="00C8226F" w:rsidRDefault="007425A0" w:rsidP="00F9725B">
      <w:pPr>
        <w:numPr>
          <w:ilvl w:val="1"/>
          <w:numId w:val="50"/>
        </w:numPr>
        <w:spacing w:line="240" w:lineRule="auto"/>
        <w:rPr>
          <w:rFonts w:asciiTheme="majorHAnsi" w:eastAsia="Times New Roman" w:hAnsiTheme="majorHAnsi" w:cstheme="majorHAnsi"/>
          <w:color w:val="000000" w:themeColor="text1"/>
          <w:lang w:val="en-US"/>
        </w:rPr>
      </w:pPr>
      <w:r w:rsidRPr="007425A0">
        <w:rPr>
          <w:rFonts w:asciiTheme="majorHAnsi" w:eastAsia="Times New Roman" w:hAnsiTheme="majorHAnsi" w:cstheme="majorHAnsi"/>
          <w:b/>
          <w:bCs/>
          <w:color w:val="000000" w:themeColor="text1"/>
          <w:lang w:val="en-US"/>
        </w:rPr>
        <w:t>Contingency:</w:t>
      </w:r>
      <w:r>
        <w:rPr>
          <w:rFonts w:asciiTheme="majorHAnsi" w:eastAsia="Times New Roman" w:hAnsiTheme="majorHAnsi" w:cstheme="majorHAnsi"/>
          <w:color w:val="000000" w:themeColor="text1"/>
          <w:lang w:val="en-US"/>
        </w:rPr>
        <w:t xml:space="preserve"> </w:t>
      </w:r>
      <w:r w:rsidR="00C8226F">
        <w:rPr>
          <w:rFonts w:asciiTheme="majorHAnsi" w:eastAsia="Times New Roman" w:hAnsiTheme="majorHAnsi" w:cstheme="majorHAnsi"/>
          <w:color w:val="000000" w:themeColor="text1"/>
          <w:lang w:val="en-US"/>
        </w:rPr>
        <w:t xml:space="preserve">The Subcommittee asks that the center </w:t>
      </w:r>
      <w:r w:rsidR="005C28B9">
        <w:rPr>
          <w:rFonts w:asciiTheme="majorHAnsi" w:eastAsia="Times New Roman" w:hAnsiTheme="majorHAnsi" w:cstheme="majorHAnsi"/>
          <w:color w:val="000000" w:themeColor="text1"/>
          <w:lang w:val="en-US"/>
        </w:rPr>
        <w:t>amend the course description in curriculum.osu.edu (under “General Information”) and the course description on the first page of the syllabus to include</w:t>
      </w:r>
      <w:r w:rsidR="00845A2C">
        <w:rPr>
          <w:rFonts w:asciiTheme="majorHAnsi" w:eastAsia="Times New Roman" w:hAnsiTheme="majorHAnsi" w:cstheme="majorHAnsi"/>
          <w:color w:val="000000" w:themeColor="text1"/>
          <w:lang w:val="en-US"/>
        </w:rPr>
        <w:t xml:space="preserve"> some mention of the study of</w:t>
      </w:r>
      <w:r w:rsidR="005C28B9">
        <w:rPr>
          <w:rFonts w:asciiTheme="majorHAnsi" w:eastAsia="Times New Roman" w:hAnsiTheme="majorHAnsi" w:cstheme="majorHAnsi"/>
          <w:color w:val="000000" w:themeColor="text1"/>
          <w:lang w:val="en-US"/>
        </w:rPr>
        <w:t xml:space="preserve"> ethnicity</w:t>
      </w:r>
      <w:r w:rsidR="00845A2C">
        <w:rPr>
          <w:rFonts w:asciiTheme="majorHAnsi" w:eastAsia="Times New Roman" w:hAnsiTheme="majorHAnsi" w:cstheme="majorHAnsi"/>
          <w:color w:val="000000" w:themeColor="text1"/>
          <w:lang w:val="en-US"/>
        </w:rPr>
        <w:t xml:space="preserve"> in the course</w:t>
      </w:r>
      <w:r w:rsidR="005C28B9">
        <w:rPr>
          <w:rFonts w:asciiTheme="majorHAnsi" w:eastAsia="Times New Roman" w:hAnsiTheme="majorHAnsi" w:cstheme="majorHAnsi"/>
          <w:color w:val="000000" w:themeColor="text1"/>
          <w:lang w:val="en-US"/>
        </w:rPr>
        <w:t>.</w:t>
      </w:r>
      <w:r w:rsidR="00DE43BB">
        <w:rPr>
          <w:rFonts w:asciiTheme="majorHAnsi" w:eastAsia="Times New Roman" w:hAnsiTheme="majorHAnsi" w:cstheme="majorHAnsi"/>
          <w:color w:val="000000" w:themeColor="text1"/>
          <w:lang w:val="en-US"/>
        </w:rPr>
        <w:t xml:space="preserve"> </w:t>
      </w:r>
    </w:p>
    <w:p w14:paraId="3E2BD17D" w14:textId="0B4CA37B" w:rsidR="005C28B9" w:rsidRDefault="007425A0" w:rsidP="00F9725B">
      <w:pPr>
        <w:numPr>
          <w:ilvl w:val="1"/>
          <w:numId w:val="50"/>
        </w:numPr>
        <w:spacing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b/>
          <w:bCs/>
          <w:color w:val="000000" w:themeColor="text1"/>
          <w:lang w:val="en-US"/>
        </w:rPr>
        <w:t xml:space="preserve">Contingency: </w:t>
      </w:r>
      <w:r w:rsidR="005C28B9">
        <w:rPr>
          <w:rFonts w:asciiTheme="majorHAnsi" w:eastAsia="Times New Roman" w:hAnsiTheme="majorHAnsi" w:cstheme="majorHAnsi"/>
          <w:color w:val="000000" w:themeColor="text1"/>
          <w:lang w:val="en-US"/>
        </w:rPr>
        <w:t xml:space="preserve">The Subcommittee requests that the center </w:t>
      </w:r>
      <w:r w:rsidR="009C7598">
        <w:rPr>
          <w:rFonts w:asciiTheme="majorHAnsi" w:eastAsia="Times New Roman" w:hAnsiTheme="majorHAnsi" w:cstheme="majorHAnsi"/>
          <w:color w:val="000000" w:themeColor="text1"/>
          <w:lang w:val="en-US"/>
        </w:rPr>
        <w:t xml:space="preserve">reproduce the goals and ELOs of the GEN Foundation: Race, Ethnicity and Gender Diversity category exactly as they appear on the </w:t>
      </w:r>
      <w:hyperlink r:id="rId5" w:history="1">
        <w:r w:rsidR="009C7598" w:rsidRPr="009C7598">
          <w:rPr>
            <w:rStyle w:val="Hyperlink"/>
            <w:rFonts w:asciiTheme="majorHAnsi" w:eastAsia="Times New Roman" w:hAnsiTheme="majorHAnsi" w:cstheme="majorHAnsi"/>
            <w:lang w:val="en-US"/>
          </w:rPr>
          <w:t>Arts and Sciences Curriculum and Assessment Services website</w:t>
        </w:r>
      </w:hyperlink>
      <w:r w:rsidR="00DE43BB">
        <w:rPr>
          <w:rFonts w:asciiTheme="majorHAnsi" w:eastAsia="Times New Roman" w:hAnsiTheme="majorHAnsi" w:cstheme="majorHAnsi"/>
          <w:color w:val="000000" w:themeColor="text1"/>
          <w:lang w:val="en-US"/>
        </w:rPr>
        <w:t xml:space="preserve"> (syllabus pgs.1-2)</w:t>
      </w:r>
      <w:r w:rsidR="009C7598">
        <w:rPr>
          <w:rFonts w:asciiTheme="majorHAnsi" w:eastAsia="Times New Roman" w:hAnsiTheme="majorHAnsi" w:cstheme="majorHAnsi"/>
          <w:color w:val="000000" w:themeColor="text1"/>
          <w:lang w:val="en-US"/>
        </w:rPr>
        <w:t>.</w:t>
      </w:r>
      <w:r w:rsidR="00DE43BB">
        <w:rPr>
          <w:rFonts w:asciiTheme="majorHAnsi" w:eastAsia="Times New Roman" w:hAnsiTheme="majorHAnsi" w:cstheme="majorHAnsi"/>
          <w:color w:val="000000" w:themeColor="text1"/>
          <w:lang w:val="en-US"/>
        </w:rPr>
        <w:t xml:space="preserve">  GEN goals and ELOs should remain consistent across all courses </w:t>
      </w:r>
      <w:proofErr w:type="gramStart"/>
      <w:r w:rsidR="00DE43BB">
        <w:rPr>
          <w:rFonts w:asciiTheme="majorHAnsi" w:eastAsia="Times New Roman" w:hAnsiTheme="majorHAnsi" w:cstheme="majorHAnsi"/>
          <w:color w:val="000000" w:themeColor="text1"/>
          <w:lang w:val="en-US"/>
        </w:rPr>
        <w:t>in a given</w:t>
      </w:r>
      <w:proofErr w:type="gramEnd"/>
      <w:r w:rsidR="00DE43BB">
        <w:rPr>
          <w:rFonts w:asciiTheme="majorHAnsi" w:eastAsia="Times New Roman" w:hAnsiTheme="majorHAnsi" w:cstheme="majorHAnsi"/>
          <w:color w:val="000000" w:themeColor="text1"/>
          <w:lang w:val="en-US"/>
        </w:rPr>
        <w:t xml:space="preserve"> category, and thus should not be altered to reflect specific course content.  Should the center wish to have goals and ELOs specific to the course, they are welcome to add these, but they should be under a separate heading than the GEN Foundation: Race, Ethnicity and Gender Diversity category goals and ELOS.</w:t>
      </w:r>
    </w:p>
    <w:p w14:paraId="5A8CB43D" w14:textId="580E673F" w:rsidR="00DE43BB" w:rsidRPr="00AD6495" w:rsidRDefault="007425A0" w:rsidP="00F9725B">
      <w:pPr>
        <w:numPr>
          <w:ilvl w:val="1"/>
          <w:numId w:val="50"/>
        </w:numPr>
        <w:spacing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b/>
          <w:bCs/>
          <w:color w:val="000000" w:themeColor="text1"/>
          <w:lang w:val="en-US"/>
        </w:rPr>
        <w:t xml:space="preserve">Contingency: </w:t>
      </w:r>
      <w:r w:rsidR="00DE43BB">
        <w:rPr>
          <w:rFonts w:asciiTheme="majorHAnsi" w:eastAsia="Times New Roman" w:hAnsiTheme="majorHAnsi" w:cstheme="majorHAnsi"/>
          <w:color w:val="000000" w:themeColor="text1"/>
          <w:lang w:val="en-US"/>
        </w:rPr>
        <w:t xml:space="preserve">The Subcommittee asks that the </w:t>
      </w:r>
      <w:r w:rsidR="00845A2C">
        <w:rPr>
          <w:rFonts w:asciiTheme="majorHAnsi" w:eastAsia="Times New Roman" w:hAnsiTheme="majorHAnsi" w:cstheme="majorHAnsi"/>
          <w:color w:val="000000" w:themeColor="text1"/>
          <w:lang w:val="en-US"/>
        </w:rPr>
        <w:t>center</w:t>
      </w:r>
      <w:r w:rsidR="00DE43BB">
        <w:rPr>
          <w:rFonts w:asciiTheme="majorHAnsi" w:eastAsia="Times New Roman" w:hAnsiTheme="majorHAnsi" w:cstheme="majorHAnsi"/>
          <w:color w:val="000000" w:themeColor="text1"/>
          <w:lang w:val="en-US"/>
        </w:rPr>
        <w:t xml:space="preserve"> expand the assignment descriptions </w:t>
      </w:r>
      <w:r w:rsidR="00845A2C">
        <w:rPr>
          <w:rFonts w:asciiTheme="majorHAnsi" w:eastAsia="Times New Roman" w:hAnsiTheme="majorHAnsi" w:cstheme="majorHAnsi"/>
          <w:color w:val="000000" w:themeColor="text1"/>
          <w:lang w:val="en-US"/>
        </w:rPr>
        <w:t xml:space="preserve">found on pg. 2 of the syllabus to include information about how these activities will connect to the REGD content of </w:t>
      </w:r>
      <w:r w:rsidR="00845A2C" w:rsidRPr="00AD6495">
        <w:rPr>
          <w:rFonts w:asciiTheme="majorHAnsi" w:eastAsia="Times New Roman" w:hAnsiTheme="majorHAnsi" w:cstheme="majorHAnsi"/>
          <w:color w:val="000000" w:themeColor="text1"/>
          <w:lang w:val="en-US"/>
        </w:rPr>
        <w:t>the course and/or serve to assess students’ achievement of the REGD expected learning outcomes.</w:t>
      </w:r>
    </w:p>
    <w:p w14:paraId="7901E531" w14:textId="4355DEC5" w:rsidR="00AD6495" w:rsidRDefault="00845A2C" w:rsidP="00F9725B">
      <w:pPr>
        <w:numPr>
          <w:ilvl w:val="1"/>
          <w:numId w:val="50"/>
        </w:numPr>
        <w:spacing w:line="240" w:lineRule="auto"/>
        <w:rPr>
          <w:rFonts w:asciiTheme="majorHAnsi" w:eastAsia="Times New Roman" w:hAnsiTheme="majorHAnsi" w:cstheme="majorHAnsi"/>
          <w:i/>
          <w:iCs/>
          <w:color w:val="000000" w:themeColor="text1"/>
          <w:lang w:val="en-US"/>
        </w:rPr>
      </w:pPr>
      <w:r w:rsidRPr="00AD6495">
        <w:rPr>
          <w:rFonts w:asciiTheme="majorHAnsi" w:eastAsia="Times New Roman" w:hAnsiTheme="majorHAnsi" w:cstheme="majorHAnsi"/>
          <w:i/>
          <w:iCs/>
          <w:color w:val="000000" w:themeColor="text1"/>
          <w:lang w:val="en-US"/>
        </w:rPr>
        <w:t xml:space="preserve">Recommendation: </w:t>
      </w:r>
      <w:r w:rsidRPr="00AD6495">
        <w:rPr>
          <w:rFonts w:asciiTheme="majorHAnsi" w:eastAsia="Times New Roman" w:hAnsiTheme="majorHAnsi" w:cstheme="majorHAnsi"/>
          <w:color w:val="000000" w:themeColor="text1"/>
          <w:lang w:val="en-US"/>
        </w:rPr>
        <w:t>The Subcommittee suggests that the center consider adding subtopics or focus questions to the course schedule (syllabus, pg. 7-9) that will guide students thinking/preparation</w:t>
      </w:r>
      <w:r w:rsidR="00F4599C">
        <w:rPr>
          <w:rFonts w:asciiTheme="majorHAnsi" w:eastAsia="Times New Roman" w:hAnsiTheme="majorHAnsi" w:cstheme="majorHAnsi"/>
          <w:color w:val="000000" w:themeColor="text1"/>
          <w:lang w:val="en-US"/>
        </w:rPr>
        <w:t xml:space="preserve"> of</w:t>
      </w:r>
      <w:r w:rsidRPr="00AD6495">
        <w:rPr>
          <w:rFonts w:asciiTheme="majorHAnsi" w:eastAsia="Times New Roman" w:hAnsiTheme="majorHAnsi" w:cstheme="majorHAnsi"/>
          <w:color w:val="000000" w:themeColor="text1"/>
          <w:lang w:val="en-US"/>
        </w:rPr>
        <w:t xml:space="preserve"> each week’s materials and help</w:t>
      </w:r>
      <w:r w:rsidR="00AD6495" w:rsidRPr="00AD6495">
        <w:rPr>
          <w:rFonts w:asciiTheme="majorHAnsi" w:eastAsia="Times New Roman" w:hAnsiTheme="majorHAnsi" w:cstheme="majorHAnsi"/>
          <w:color w:val="000000" w:themeColor="text1"/>
          <w:lang w:val="en-US"/>
        </w:rPr>
        <w:t xml:space="preserve"> students to connect the course topics to the REGD goals and ELOs.</w:t>
      </w:r>
    </w:p>
    <w:p w14:paraId="2CED14EC" w14:textId="127A4DA8" w:rsidR="00AD6495" w:rsidRPr="00AD6495" w:rsidRDefault="00AD6495" w:rsidP="00F9725B">
      <w:pPr>
        <w:numPr>
          <w:ilvl w:val="1"/>
          <w:numId w:val="50"/>
        </w:numPr>
        <w:spacing w:line="240" w:lineRule="auto"/>
        <w:rPr>
          <w:rFonts w:asciiTheme="majorHAnsi" w:eastAsia="Times New Roman" w:hAnsiTheme="majorHAnsi" w:cstheme="majorHAnsi"/>
          <w:i/>
          <w:iCs/>
          <w:color w:val="000000" w:themeColor="text1"/>
          <w:lang w:val="en-US"/>
        </w:rPr>
      </w:pPr>
      <w:r w:rsidRPr="00AD6495">
        <w:rPr>
          <w:rFonts w:asciiTheme="majorHAnsi" w:eastAsia="Times New Roman" w:hAnsiTheme="majorHAnsi" w:cstheme="majorHAnsi"/>
          <w:i/>
          <w:iCs/>
        </w:rPr>
        <w:lastRenderedPageBreak/>
        <w:t xml:space="preserve">Recommendation: </w:t>
      </w:r>
      <w:r w:rsidRPr="00AD6495">
        <w:rPr>
          <w:rFonts w:asciiTheme="majorHAnsi" w:eastAsia="Times New Roman" w:hAnsiTheme="majorHAnsi" w:cstheme="majorHAnsi"/>
          <w:color w:val="000000"/>
        </w:rPr>
        <w:t xml:space="preserve">The Subcommittee recommends that all courses seeking approval in the GEN Foundations: REGD category include a Land Acknowledgement.  A sample Land Acknowledgement, information about the purpose of such a statement, and further action steps can be found here: </w:t>
      </w:r>
      <w:hyperlink r:id="rId6" w:history="1">
        <w:r w:rsidRPr="00AD6495">
          <w:rPr>
            <w:rStyle w:val="Hyperlink"/>
            <w:rFonts w:asciiTheme="majorHAnsi" w:eastAsia="Times New Roman" w:hAnsiTheme="majorHAnsi" w:cstheme="majorHAnsi"/>
          </w:rPr>
          <w:t>https://cbsc.osu.edu/about-us/land-acknowledgement</w:t>
        </w:r>
      </w:hyperlink>
      <w:r w:rsidRPr="00AD6495">
        <w:rPr>
          <w:rFonts w:asciiTheme="majorHAnsi" w:eastAsia="Times New Roman" w:hAnsiTheme="majorHAnsi" w:cstheme="majorHAnsi"/>
          <w:color w:val="000000"/>
        </w:rPr>
        <w:t xml:space="preserve">. </w:t>
      </w:r>
    </w:p>
    <w:p w14:paraId="41CDBD97" w14:textId="54397ACD" w:rsidR="00FB7EA9" w:rsidRDefault="00AD6495" w:rsidP="00F9725B">
      <w:pPr>
        <w:numPr>
          <w:ilvl w:val="1"/>
          <w:numId w:val="50"/>
        </w:numPr>
        <w:spacing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i/>
          <w:iCs/>
          <w:color w:val="000000" w:themeColor="text1"/>
          <w:lang w:val="en-US"/>
        </w:rPr>
        <w:t>Recommendation:</w:t>
      </w:r>
      <w:r>
        <w:rPr>
          <w:rFonts w:asciiTheme="majorHAnsi" w:eastAsia="Times New Roman" w:hAnsiTheme="majorHAnsi" w:cstheme="majorHAnsi"/>
          <w:color w:val="000000" w:themeColor="text1"/>
          <w:lang w:val="en-US"/>
        </w:rPr>
        <w:t xml:space="preserve">  The Subcommittee suggests that the center remove the language on pg. 2 of the syllabus that asks students to “complete the lecture recordings”, </w:t>
      </w:r>
      <w:r w:rsidR="00F4599C">
        <w:rPr>
          <w:rFonts w:asciiTheme="majorHAnsi" w:eastAsia="Times New Roman" w:hAnsiTheme="majorHAnsi" w:cstheme="majorHAnsi"/>
          <w:color w:val="000000" w:themeColor="text1"/>
          <w:lang w:val="en-US"/>
        </w:rPr>
        <w:t xml:space="preserve">and notes “the lack of a shared physical classroom” </w:t>
      </w:r>
      <w:r>
        <w:rPr>
          <w:rFonts w:asciiTheme="majorHAnsi" w:eastAsia="Times New Roman" w:hAnsiTheme="majorHAnsi" w:cstheme="majorHAnsi"/>
          <w:color w:val="000000" w:themeColor="text1"/>
          <w:lang w:val="en-US"/>
        </w:rPr>
        <w:t xml:space="preserve">as this is an in-person </w:t>
      </w:r>
      <w:r w:rsidR="00587935">
        <w:rPr>
          <w:rFonts w:asciiTheme="majorHAnsi" w:eastAsia="Times New Roman" w:hAnsiTheme="majorHAnsi" w:cstheme="majorHAnsi"/>
          <w:color w:val="000000" w:themeColor="text1"/>
          <w:lang w:val="en-US"/>
        </w:rPr>
        <w:t>course</w:t>
      </w:r>
      <w:r>
        <w:rPr>
          <w:rFonts w:asciiTheme="majorHAnsi" w:eastAsia="Times New Roman" w:hAnsiTheme="majorHAnsi" w:cstheme="majorHAnsi"/>
          <w:color w:val="000000" w:themeColor="text1"/>
          <w:lang w:val="en-US"/>
        </w:rPr>
        <w:t xml:space="preserve"> </w:t>
      </w:r>
      <w:r w:rsidR="00587935">
        <w:rPr>
          <w:rFonts w:asciiTheme="majorHAnsi" w:eastAsia="Times New Roman" w:hAnsiTheme="majorHAnsi" w:cstheme="majorHAnsi"/>
          <w:color w:val="000000" w:themeColor="text1"/>
          <w:lang w:val="en-US"/>
        </w:rPr>
        <w:t>that is</w:t>
      </w:r>
      <w:r>
        <w:rPr>
          <w:rFonts w:asciiTheme="majorHAnsi" w:eastAsia="Times New Roman" w:hAnsiTheme="majorHAnsi" w:cstheme="majorHAnsi"/>
          <w:color w:val="000000" w:themeColor="text1"/>
          <w:lang w:val="en-US"/>
        </w:rPr>
        <w:t xml:space="preserve"> not approved for Distance Learning.</w:t>
      </w:r>
    </w:p>
    <w:p w14:paraId="49A40BE8" w14:textId="77777777" w:rsidR="00553C44" w:rsidRPr="00553C44" w:rsidRDefault="007425A0" w:rsidP="00F9725B">
      <w:pPr>
        <w:numPr>
          <w:ilvl w:val="1"/>
          <w:numId w:val="50"/>
        </w:numPr>
        <w:spacing w:line="240" w:lineRule="auto"/>
        <w:rPr>
          <w:rFonts w:asciiTheme="majorHAnsi" w:eastAsia="Times New Roman" w:hAnsiTheme="majorHAnsi" w:cstheme="majorHAnsi"/>
          <w:color w:val="000000" w:themeColor="text1"/>
          <w:lang w:val="en-US"/>
        </w:rPr>
      </w:pPr>
      <w:r w:rsidRPr="007425A0">
        <w:rPr>
          <w:rFonts w:asciiTheme="majorHAnsi" w:eastAsia="Times New Roman" w:hAnsiTheme="majorHAnsi" w:cstheme="majorHAnsi"/>
          <w:color w:val="000000" w:themeColor="text1"/>
          <w:lang w:val="en-US"/>
        </w:rPr>
        <w:t xml:space="preserve">Warren, Ponce; </w:t>
      </w:r>
      <w:r>
        <w:rPr>
          <w:rFonts w:asciiTheme="majorHAnsi" w:eastAsia="Times New Roman" w:hAnsiTheme="majorHAnsi" w:cstheme="majorHAnsi"/>
          <w:color w:val="000000" w:themeColor="text1"/>
          <w:lang w:val="en-US"/>
        </w:rPr>
        <w:t xml:space="preserve">unanimously approved with </w:t>
      </w:r>
      <w:r w:rsidR="00AD6495">
        <w:rPr>
          <w:rFonts w:asciiTheme="majorHAnsi" w:eastAsia="Times New Roman" w:hAnsiTheme="majorHAnsi" w:cstheme="majorHAnsi"/>
          <w:b/>
          <w:bCs/>
          <w:color w:val="000000" w:themeColor="text1"/>
          <w:lang w:val="en-US"/>
        </w:rPr>
        <w:t xml:space="preserve">three contingencies </w:t>
      </w:r>
      <w:r w:rsidR="00AD6495">
        <w:rPr>
          <w:rFonts w:asciiTheme="majorHAnsi" w:eastAsia="Times New Roman" w:hAnsiTheme="majorHAnsi" w:cstheme="majorHAnsi"/>
          <w:color w:val="000000" w:themeColor="text1"/>
          <w:lang w:val="en-US"/>
        </w:rPr>
        <w:t xml:space="preserve">(in bold above) and </w:t>
      </w:r>
      <w:proofErr w:type="gramStart"/>
      <w:r w:rsidR="00AD6495">
        <w:rPr>
          <w:rFonts w:asciiTheme="majorHAnsi" w:eastAsia="Times New Roman" w:hAnsiTheme="majorHAnsi" w:cstheme="majorHAnsi"/>
          <w:i/>
          <w:iCs/>
          <w:color w:val="000000" w:themeColor="text1"/>
          <w:lang w:val="en-US"/>
        </w:rPr>
        <w:t>t</w:t>
      </w:r>
      <w:r w:rsidR="00553C44">
        <w:rPr>
          <w:rFonts w:asciiTheme="majorHAnsi" w:eastAsia="Times New Roman" w:hAnsiTheme="majorHAnsi" w:cstheme="majorHAnsi"/>
          <w:i/>
          <w:iCs/>
          <w:color w:val="000000" w:themeColor="text1"/>
          <w:lang w:val="en-US"/>
        </w:rPr>
        <w:t>hree</w:t>
      </w:r>
      <w:proofErr w:type="gramEnd"/>
    </w:p>
    <w:p w14:paraId="71347046" w14:textId="454A2CC3" w:rsidR="007425A0" w:rsidRPr="007425A0" w:rsidRDefault="00AD6495" w:rsidP="00F9725B">
      <w:pPr>
        <w:numPr>
          <w:ilvl w:val="1"/>
          <w:numId w:val="50"/>
        </w:numPr>
        <w:spacing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i/>
          <w:iCs/>
          <w:color w:val="000000" w:themeColor="text1"/>
          <w:lang w:val="en-US"/>
        </w:rPr>
        <w:t xml:space="preserve"> recommendations</w:t>
      </w:r>
      <w:r>
        <w:rPr>
          <w:rFonts w:asciiTheme="majorHAnsi" w:eastAsia="Times New Roman" w:hAnsiTheme="majorHAnsi" w:cstheme="majorHAnsi"/>
          <w:color w:val="000000" w:themeColor="text1"/>
          <w:lang w:val="en-US"/>
        </w:rPr>
        <w:t xml:space="preserve"> (in italics above).</w:t>
      </w:r>
      <w:r w:rsidR="007425A0">
        <w:rPr>
          <w:rFonts w:asciiTheme="majorHAnsi" w:eastAsia="Times New Roman" w:hAnsiTheme="majorHAnsi" w:cstheme="majorHAnsi"/>
          <w:color w:val="000000" w:themeColor="text1"/>
          <w:lang w:val="en-US"/>
        </w:rPr>
        <w:t xml:space="preserve"> </w:t>
      </w:r>
    </w:p>
    <w:p w14:paraId="1B039509" w14:textId="0BBCFFFA" w:rsidR="0089435C" w:rsidRPr="00217A18" w:rsidRDefault="0089435C" w:rsidP="00F9725B">
      <w:pPr>
        <w:spacing w:line="240" w:lineRule="auto"/>
        <w:rPr>
          <w:rFonts w:asciiTheme="majorHAnsi" w:eastAsia="Times New Roman" w:hAnsiTheme="majorHAnsi" w:cstheme="majorHAnsi"/>
          <w:lang w:val="en-US"/>
        </w:rPr>
      </w:pPr>
    </w:p>
    <w:p w14:paraId="658426CB" w14:textId="77777777" w:rsidR="00217A18" w:rsidRDefault="00217A18" w:rsidP="00F9725B">
      <w:pPr>
        <w:numPr>
          <w:ilvl w:val="0"/>
          <w:numId w:val="50"/>
        </w:numPr>
        <w:spacing w:line="240" w:lineRule="auto"/>
        <w:rPr>
          <w:rFonts w:asciiTheme="majorHAnsi" w:eastAsia="Times New Roman" w:hAnsiTheme="majorHAnsi" w:cstheme="majorHAnsi"/>
          <w:lang w:val="en-US"/>
        </w:rPr>
      </w:pPr>
      <w:r w:rsidRPr="00217A18">
        <w:rPr>
          <w:rFonts w:asciiTheme="majorHAnsi" w:eastAsia="Times New Roman" w:hAnsiTheme="majorHAnsi" w:cstheme="majorHAnsi"/>
          <w:lang w:val="en-US"/>
        </w:rPr>
        <w:t>AAAS 2275 (existing course requesting GEN Foundation REGD)</w:t>
      </w:r>
    </w:p>
    <w:p w14:paraId="50E6E4B6" w14:textId="1628612E" w:rsidR="00276C3A" w:rsidRPr="00276C3A" w:rsidRDefault="00276C3A" w:rsidP="00F9725B">
      <w:pPr>
        <w:numPr>
          <w:ilvl w:val="1"/>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Subcommittee notes and appreciates the material </w:t>
      </w:r>
      <w:r w:rsidR="00976F1F">
        <w:rPr>
          <w:rFonts w:asciiTheme="majorHAnsi" w:eastAsia="Times New Roman" w:hAnsiTheme="majorHAnsi" w:cstheme="majorHAnsi"/>
          <w:lang w:val="en-US"/>
        </w:rPr>
        <w:t xml:space="preserve">early in the course that seems to ground students in the intersectional study of race, </w:t>
      </w:r>
      <w:proofErr w:type="gramStart"/>
      <w:r w:rsidR="00976F1F">
        <w:rPr>
          <w:rFonts w:asciiTheme="majorHAnsi" w:eastAsia="Times New Roman" w:hAnsiTheme="majorHAnsi" w:cstheme="majorHAnsi"/>
          <w:lang w:val="en-US"/>
        </w:rPr>
        <w:t>ethnicity</w:t>
      </w:r>
      <w:proofErr w:type="gramEnd"/>
      <w:r w:rsidR="00976F1F">
        <w:rPr>
          <w:rFonts w:asciiTheme="majorHAnsi" w:eastAsia="Times New Roman" w:hAnsiTheme="majorHAnsi" w:cstheme="majorHAnsi"/>
          <w:lang w:val="en-US"/>
        </w:rPr>
        <w:t xml:space="preserve"> and gender and how those topics relate to the study of sports and society.  However, as the schedule progresses through the semester, the study of gender seems to be confined to weeks 7 and 8, and it is difficult to see any direct engagement with ethnicity.  The Subcommittee asks that the department provide more information about how topics surrounding gender and ethnicity will be integrated throughout the course.</w:t>
      </w:r>
    </w:p>
    <w:p w14:paraId="5537BA0E" w14:textId="18A36F05" w:rsidR="00AD6495" w:rsidRDefault="00AD6495" w:rsidP="00F9725B">
      <w:pPr>
        <w:numPr>
          <w:ilvl w:val="1"/>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Pr>
          <w:rFonts w:asciiTheme="majorHAnsi" w:eastAsia="Times New Roman" w:hAnsiTheme="majorHAnsi" w:cstheme="majorHAnsi"/>
          <w:lang w:val="en-US"/>
        </w:rPr>
        <w:t xml:space="preserve"> The Subcommittee requests that the department </w:t>
      </w:r>
      <w:r w:rsidR="00387ECB">
        <w:rPr>
          <w:rFonts w:asciiTheme="majorHAnsi" w:eastAsia="Times New Roman" w:hAnsiTheme="majorHAnsi" w:cstheme="majorHAnsi"/>
          <w:lang w:val="en-US"/>
        </w:rPr>
        <w:t>make the following alterations to the description of the assignments on pg. 2-3 of the syllabus:</w:t>
      </w:r>
    </w:p>
    <w:p w14:paraId="144AF9D9" w14:textId="6B863BA2" w:rsidR="003D28CB" w:rsidRDefault="003D28CB" w:rsidP="00F9725B">
      <w:pPr>
        <w:numPr>
          <w:ilvl w:val="2"/>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Subcommittee requests that the assignment descriptions include information about how these will connect to REGD topics and give students an opportunity to demonstrate their mastery of the GEN REGD goals and ELOs.</w:t>
      </w:r>
    </w:p>
    <w:p w14:paraId="3682D9F0" w14:textId="11200420" w:rsidR="00387ECB" w:rsidRDefault="00387ECB" w:rsidP="00F9725B">
      <w:pPr>
        <w:numPr>
          <w:ilvl w:val="2"/>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Per the Arts and Sciences Curriculum Committee’s </w:t>
      </w:r>
      <w:hyperlink r:id="rId7" w:history="1">
        <w:r w:rsidRPr="003D28CB">
          <w:rPr>
            <w:rStyle w:val="Hyperlink"/>
            <w:rFonts w:asciiTheme="majorHAnsi" w:eastAsia="Times New Roman" w:hAnsiTheme="majorHAnsi" w:cstheme="majorHAnsi"/>
            <w:lang w:val="en-US"/>
          </w:rPr>
          <w:t>requirements for all syllabi</w:t>
        </w:r>
      </w:hyperlink>
      <w:r>
        <w:rPr>
          <w:rFonts w:asciiTheme="majorHAnsi" w:eastAsia="Times New Roman" w:hAnsiTheme="majorHAnsi" w:cstheme="majorHAnsi"/>
          <w:lang w:val="en-US"/>
        </w:rPr>
        <w:t xml:space="preserve">, </w:t>
      </w:r>
      <w:r w:rsidR="003D28CB">
        <w:rPr>
          <w:rFonts w:asciiTheme="majorHAnsi" w:eastAsia="Times New Roman" w:hAnsiTheme="majorHAnsi" w:cstheme="majorHAnsi"/>
          <w:lang w:val="en-US"/>
        </w:rPr>
        <w:t xml:space="preserve">the Subcommittee asks that the department provide “information about the length and format” of all assignments.  </w:t>
      </w:r>
      <w:proofErr w:type="gramStart"/>
      <w:r w:rsidR="003D28CB">
        <w:rPr>
          <w:rFonts w:asciiTheme="majorHAnsi" w:eastAsia="Times New Roman" w:hAnsiTheme="majorHAnsi" w:cstheme="majorHAnsi"/>
          <w:lang w:val="en-US"/>
        </w:rPr>
        <w:t>At this time</w:t>
      </w:r>
      <w:proofErr w:type="gramEnd"/>
      <w:r w:rsidR="003D28CB">
        <w:rPr>
          <w:rFonts w:asciiTheme="majorHAnsi" w:eastAsia="Times New Roman" w:hAnsiTheme="majorHAnsi" w:cstheme="majorHAnsi"/>
          <w:lang w:val="en-US"/>
        </w:rPr>
        <w:t>, the syllabus does not state the format or length of the take-home quizzes, the length of the short paper, or the format/length of the final exam.</w:t>
      </w:r>
    </w:p>
    <w:p w14:paraId="0A9E4E45" w14:textId="145B52F3" w:rsidR="003D28CB" w:rsidRPr="00276C3A" w:rsidRDefault="003D28CB" w:rsidP="00F9725B">
      <w:pPr>
        <w:numPr>
          <w:ilvl w:val="1"/>
          <w:numId w:val="50"/>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Subcommittee requests </w:t>
      </w:r>
      <w:r w:rsidR="00683977">
        <w:rPr>
          <w:rFonts w:asciiTheme="majorHAnsi" w:eastAsia="Times New Roman" w:hAnsiTheme="majorHAnsi" w:cstheme="majorHAnsi"/>
          <w:lang w:val="en-US"/>
        </w:rPr>
        <w:t xml:space="preserve">that the department include more information in the course schedule (syllabus pgs. 5-6) that connects the week’s readings, films, and activities with </w:t>
      </w:r>
      <w:r w:rsidR="00683977" w:rsidRPr="00276C3A">
        <w:rPr>
          <w:rFonts w:asciiTheme="majorHAnsi" w:eastAsia="Times New Roman" w:hAnsiTheme="majorHAnsi" w:cstheme="majorHAnsi"/>
          <w:lang w:val="en-US"/>
        </w:rPr>
        <w:t xml:space="preserve">the ELOs of the REGD category.  </w:t>
      </w:r>
      <w:r w:rsidR="006817C8" w:rsidRPr="00276C3A">
        <w:rPr>
          <w:rFonts w:asciiTheme="majorHAnsi" w:eastAsia="Times New Roman" w:hAnsiTheme="majorHAnsi" w:cstheme="majorHAnsi"/>
          <w:lang w:val="en-US"/>
        </w:rPr>
        <w:t xml:space="preserve">This could be done in </w:t>
      </w:r>
      <w:proofErr w:type="gramStart"/>
      <w:r w:rsidR="006817C8" w:rsidRPr="00276C3A">
        <w:rPr>
          <w:rFonts w:asciiTheme="majorHAnsi" w:eastAsia="Times New Roman" w:hAnsiTheme="majorHAnsi" w:cstheme="majorHAnsi"/>
          <w:lang w:val="en-US"/>
        </w:rPr>
        <w:t>a number of</w:t>
      </w:r>
      <w:proofErr w:type="gramEnd"/>
      <w:r w:rsidR="006817C8" w:rsidRPr="00276C3A">
        <w:rPr>
          <w:rFonts w:asciiTheme="majorHAnsi" w:eastAsia="Times New Roman" w:hAnsiTheme="majorHAnsi" w:cstheme="majorHAnsi"/>
          <w:lang w:val="en-US"/>
        </w:rPr>
        <w:t xml:space="preserve"> ways, but the Subcommittee offers the friendly suggestion that </w:t>
      </w:r>
      <w:r w:rsidR="006817C8" w:rsidRPr="00276C3A">
        <w:rPr>
          <w:rFonts w:asciiTheme="majorHAnsi" w:eastAsia="Times New Roman" w:hAnsiTheme="majorHAnsi" w:cstheme="majorHAnsi"/>
          <w:color w:val="000000" w:themeColor="text1"/>
          <w:lang w:val="en-US"/>
        </w:rPr>
        <w:t>subtopics and/or focus questions could help to guide students thinking</w:t>
      </w:r>
      <w:r w:rsidR="005875C9">
        <w:rPr>
          <w:rFonts w:asciiTheme="majorHAnsi" w:eastAsia="Times New Roman" w:hAnsiTheme="majorHAnsi" w:cstheme="majorHAnsi"/>
          <w:color w:val="000000" w:themeColor="text1"/>
          <w:lang w:val="en-US"/>
        </w:rPr>
        <w:t xml:space="preserve"> and </w:t>
      </w:r>
      <w:r w:rsidR="006817C8" w:rsidRPr="00276C3A">
        <w:rPr>
          <w:rFonts w:asciiTheme="majorHAnsi" w:eastAsia="Times New Roman" w:hAnsiTheme="majorHAnsi" w:cstheme="majorHAnsi"/>
          <w:color w:val="000000" w:themeColor="text1"/>
          <w:lang w:val="en-US"/>
        </w:rPr>
        <w:t>preparation o</w:t>
      </w:r>
      <w:r w:rsidR="005875C9">
        <w:rPr>
          <w:rFonts w:asciiTheme="majorHAnsi" w:eastAsia="Times New Roman" w:hAnsiTheme="majorHAnsi" w:cstheme="majorHAnsi"/>
          <w:color w:val="000000" w:themeColor="text1"/>
          <w:lang w:val="en-US"/>
        </w:rPr>
        <w:t>f</w:t>
      </w:r>
      <w:r w:rsidR="006817C8" w:rsidRPr="00276C3A">
        <w:rPr>
          <w:rFonts w:asciiTheme="majorHAnsi" w:eastAsia="Times New Roman" w:hAnsiTheme="majorHAnsi" w:cstheme="majorHAnsi"/>
          <w:color w:val="000000" w:themeColor="text1"/>
          <w:lang w:val="en-US"/>
        </w:rPr>
        <w:t xml:space="preserve"> each week’s materials.</w:t>
      </w:r>
    </w:p>
    <w:p w14:paraId="6D99C96E" w14:textId="68147CA3" w:rsidR="007425A0" w:rsidRPr="00276C3A" w:rsidRDefault="006817C8" w:rsidP="00F9725B">
      <w:pPr>
        <w:numPr>
          <w:ilvl w:val="1"/>
          <w:numId w:val="50"/>
        </w:numPr>
        <w:spacing w:line="240" w:lineRule="auto"/>
        <w:rPr>
          <w:rFonts w:asciiTheme="majorHAnsi" w:eastAsia="Times New Roman" w:hAnsiTheme="majorHAnsi" w:cstheme="majorHAnsi"/>
          <w:lang w:val="en-US"/>
        </w:rPr>
      </w:pPr>
      <w:r w:rsidRPr="00276C3A">
        <w:rPr>
          <w:rFonts w:asciiTheme="majorHAnsi" w:eastAsia="Times New Roman" w:hAnsiTheme="majorHAnsi" w:cstheme="majorHAnsi"/>
          <w:b/>
          <w:bCs/>
          <w:lang w:val="en-US"/>
        </w:rPr>
        <w:t>Contingency:</w:t>
      </w:r>
      <w:r w:rsidRPr="00276C3A">
        <w:rPr>
          <w:rFonts w:asciiTheme="majorHAnsi" w:eastAsia="Times New Roman" w:hAnsiTheme="majorHAnsi" w:cstheme="majorHAnsi"/>
          <w:lang w:val="en-US"/>
        </w:rPr>
        <w:t xml:space="preserve"> The Subcommittee asks that the department amend the course description in curriculum.osu.edu (under “General Information”) to include mention of the study of ethnicity and gender in addition to race.</w:t>
      </w:r>
    </w:p>
    <w:p w14:paraId="0F222FED" w14:textId="41609886" w:rsidR="00FB7EA9" w:rsidRPr="00276C3A" w:rsidRDefault="00B323F4" w:rsidP="00F9725B">
      <w:pPr>
        <w:numPr>
          <w:ilvl w:val="1"/>
          <w:numId w:val="50"/>
        </w:numPr>
        <w:spacing w:line="240" w:lineRule="auto"/>
        <w:rPr>
          <w:rFonts w:asciiTheme="majorHAnsi" w:eastAsia="Times New Roman" w:hAnsiTheme="majorHAnsi" w:cstheme="majorHAnsi"/>
          <w:color w:val="000000" w:themeColor="text1"/>
          <w:lang w:val="en-US"/>
        </w:rPr>
      </w:pPr>
      <w:r w:rsidRPr="00276C3A">
        <w:rPr>
          <w:rFonts w:asciiTheme="majorHAnsi" w:eastAsia="Times New Roman" w:hAnsiTheme="majorHAnsi" w:cstheme="majorHAnsi"/>
          <w:b/>
          <w:bCs/>
          <w:color w:val="000000" w:themeColor="text1"/>
          <w:lang w:val="en-US"/>
        </w:rPr>
        <w:t>Contingency:</w:t>
      </w:r>
      <w:r w:rsidRPr="00276C3A">
        <w:rPr>
          <w:rFonts w:asciiTheme="majorHAnsi" w:eastAsia="Times New Roman" w:hAnsiTheme="majorHAnsi" w:cstheme="majorHAnsi"/>
          <w:color w:val="000000" w:themeColor="text1"/>
          <w:lang w:val="en-US"/>
        </w:rPr>
        <w:t xml:space="preserve"> </w:t>
      </w:r>
      <w:r w:rsidR="006817C8" w:rsidRPr="00276C3A">
        <w:rPr>
          <w:rFonts w:asciiTheme="majorHAnsi" w:eastAsia="Times New Roman" w:hAnsiTheme="majorHAnsi" w:cstheme="majorHAnsi"/>
          <w:color w:val="000000" w:themeColor="text1"/>
          <w:lang w:val="en-US"/>
        </w:rPr>
        <w:t>The Subcommittee asks that the department remove all references to Zoom meetings and online classes</w:t>
      </w:r>
      <w:r w:rsidR="00276C3A" w:rsidRPr="00276C3A">
        <w:rPr>
          <w:rFonts w:asciiTheme="majorHAnsi" w:eastAsia="Times New Roman" w:hAnsiTheme="majorHAnsi" w:cstheme="majorHAnsi"/>
          <w:color w:val="000000" w:themeColor="text1"/>
          <w:lang w:val="en-US"/>
        </w:rPr>
        <w:t xml:space="preserve"> (syllabus pg. 2, 3), as this course is not approved for distance learning.</w:t>
      </w:r>
    </w:p>
    <w:p w14:paraId="66580F8A" w14:textId="20D14DD4" w:rsidR="00276C3A" w:rsidRDefault="00276C3A" w:rsidP="00F9725B">
      <w:pPr>
        <w:numPr>
          <w:ilvl w:val="1"/>
          <w:numId w:val="50"/>
        </w:numPr>
        <w:spacing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b/>
          <w:bCs/>
          <w:color w:val="000000" w:themeColor="text1"/>
          <w:lang w:val="en-US"/>
        </w:rPr>
        <w:t>Contingency:</w:t>
      </w:r>
      <w:r>
        <w:rPr>
          <w:rFonts w:asciiTheme="majorHAnsi" w:eastAsia="Times New Roman" w:hAnsiTheme="majorHAnsi" w:cstheme="majorHAnsi"/>
          <w:color w:val="000000" w:themeColor="text1"/>
          <w:lang w:val="en-US"/>
        </w:rPr>
        <w:t xml:space="preserve">  The subcommittee asks that the department remove the Academic Dishonesty statement (syllabus pg. 3) that appears to be from Purdue University.</w:t>
      </w:r>
    </w:p>
    <w:p w14:paraId="5681577C" w14:textId="6A70B64F" w:rsidR="00976F1F" w:rsidRPr="00276C3A" w:rsidRDefault="00976F1F" w:rsidP="00F9725B">
      <w:pPr>
        <w:numPr>
          <w:ilvl w:val="1"/>
          <w:numId w:val="50"/>
        </w:numPr>
        <w:spacing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i/>
          <w:iCs/>
          <w:color w:val="000000" w:themeColor="text1"/>
          <w:lang w:val="en-US"/>
        </w:rPr>
        <w:t xml:space="preserve">Recommendation: </w:t>
      </w:r>
      <w:r>
        <w:rPr>
          <w:rFonts w:asciiTheme="majorHAnsi" w:eastAsia="Times New Roman" w:hAnsiTheme="majorHAnsi" w:cstheme="majorHAnsi"/>
          <w:color w:val="000000" w:themeColor="text1"/>
          <w:lang w:val="en-US"/>
        </w:rPr>
        <w:t>The Subcommittee asks that the department remove the reference to the OSU Standard Grade Scheme on pg. 3 of the syllabus, as OSU does not have a standardized grading structure.  Instructors are welcome to employ any grading scheme that best serves the needs of their course.</w:t>
      </w:r>
    </w:p>
    <w:p w14:paraId="408C2A0B" w14:textId="1E780CED" w:rsidR="00883FB4" w:rsidRPr="00883FB4" w:rsidRDefault="005875C9" w:rsidP="00883FB4">
      <w:pPr>
        <w:numPr>
          <w:ilvl w:val="1"/>
          <w:numId w:val="50"/>
        </w:numPr>
        <w:spacing w:line="240" w:lineRule="auto"/>
        <w:rPr>
          <w:rFonts w:asciiTheme="majorHAnsi" w:eastAsia="Times New Roman" w:hAnsiTheme="majorHAnsi" w:cstheme="majorHAnsi"/>
          <w:color w:val="000000" w:themeColor="text1"/>
          <w:lang w:val="en-US"/>
        </w:rPr>
      </w:pPr>
      <w:r>
        <w:rPr>
          <w:rFonts w:asciiTheme="majorHAnsi" w:eastAsia="Times New Roman" w:hAnsiTheme="majorHAnsi" w:cstheme="majorHAnsi"/>
          <w:color w:val="000000" w:themeColor="text1"/>
          <w:lang w:val="en-US"/>
        </w:rPr>
        <w:t>Price-Spratlen</w:t>
      </w:r>
      <w:r w:rsidR="00B323F4">
        <w:rPr>
          <w:rFonts w:asciiTheme="majorHAnsi" w:eastAsia="Times New Roman" w:hAnsiTheme="majorHAnsi" w:cstheme="majorHAnsi"/>
          <w:color w:val="000000" w:themeColor="text1"/>
          <w:lang w:val="en-US"/>
        </w:rPr>
        <w:t xml:space="preserve">, Warren; unanimously approved with </w:t>
      </w:r>
      <w:r w:rsidR="00976F1F">
        <w:rPr>
          <w:rFonts w:asciiTheme="majorHAnsi" w:eastAsia="Times New Roman" w:hAnsiTheme="majorHAnsi" w:cstheme="majorHAnsi"/>
          <w:b/>
          <w:bCs/>
          <w:color w:val="000000" w:themeColor="text1"/>
          <w:lang w:val="en-US"/>
        </w:rPr>
        <w:t xml:space="preserve">six contingencies </w:t>
      </w:r>
      <w:r w:rsidR="00976F1F">
        <w:rPr>
          <w:rFonts w:asciiTheme="majorHAnsi" w:eastAsia="Times New Roman" w:hAnsiTheme="majorHAnsi" w:cstheme="majorHAnsi"/>
          <w:color w:val="000000" w:themeColor="text1"/>
          <w:lang w:val="en-US"/>
        </w:rPr>
        <w:t xml:space="preserve">(in bold above) and </w:t>
      </w:r>
      <w:r w:rsidR="00976F1F">
        <w:rPr>
          <w:rFonts w:asciiTheme="majorHAnsi" w:eastAsia="Times New Roman" w:hAnsiTheme="majorHAnsi" w:cstheme="majorHAnsi"/>
          <w:i/>
          <w:iCs/>
          <w:color w:val="000000" w:themeColor="text1"/>
          <w:lang w:val="en-US"/>
        </w:rPr>
        <w:t xml:space="preserve">one </w:t>
      </w:r>
      <w:r w:rsidR="00976F1F" w:rsidRPr="00976F1F">
        <w:rPr>
          <w:rFonts w:asciiTheme="majorHAnsi" w:eastAsia="Times New Roman" w:hAnsiTheme="majorHAnsi" w:cstheme="majorHAnsi"/>
          <w:i/>
          <w:iCs/>
          <w:color w:val="000000" w:themeColor="text1"/>
          <w:lang w:val="en-US"/>
        </w:rPr>
        <w:t>recommendation</w:t>
      </w:r>
      <w:r w:rsidR="00976F1F">
        <w:rPr>
          <w:rFonts w:asciiTheme="majorHAnsi" w:eastAsia="Times New Roman" w:hAnsiTheme="majorHAnsi" w:cstheme="majorHAnsi"/>
          <w:i/>
          <w:iCs/>
          <w:color w:val="000000" w:themeColor="text1"/>
          <w:lang w:val="en-US"/>
        </w:rPr>
        <w:t xml:space="preserve"> </w:t>
      </w:r>
      <w:r w:rsidR="00976F1F">
        <w:rPr>
          <w:rFonts w:asciiTheme="majorHAnsi" w:eastAsia="Times New Roman" w:hAnsiTheme="majorHAnsi" w:cstheme="majorHAnsi"/>
          <w:color w:val="000000" w:themeColor="text1"/>
          <w:lang w:val="en-US"/>
        </w:rPr>
        <w:t>(in italics above).</w:t>
      </w:r>
    </w:p>
    <w:p w14:paraId="5860276F" w14:textId="77777777" w:rsidR="00CE49B0" w:rsidRPr="005C7F92" w:rsidRDefault="00CE49B0" w:rsidP="00F9725B">
      <w:pPr>
        <w:spacing w:line="240" w:lineRule="auto"/>
        <w:rPr>
          <w:rFonts w:asciiTheme="majorHAnsi" w:eastAsia="Times New Roman" w:hAnsiTheme="majorHAnsi" w:cstheme="majorHAnsi"/>
          <w:lang w:val="en-US"/>
        </w:rPr>
      </w:pPr>
    </w:p>
    <w:sectPr w:rsidR="00CE49B0" w:rsidRPr="005C7F9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3EA25AC"/>
    <w:multiLevelType w:val="multilevel"/>
    <w:tmpl w:val="04A47E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507A19"/>
    <w:multiLevelType w:val="hybridMultilevel"/>
    <w:tmpl w:val="1CF43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010A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710DE8"/>
    <w:multiLevelType w:val="hybridMultilevel"/>
    <w:tmpl w:val="82F4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2716D7"/>
    <w:multiLevelType w:val="multilevel"/>
    <w:tmpl w:val="F294E1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2D58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7A6697E"/>
    <w:multiLevelType w:val="multilevel"/>
    <w:tmpl w:val="844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C203934"/>
    <w:multiLevelType w:val="multilevel"/>
    <w:tmpl w:val="6F382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2"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6"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219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2"/>
  </w:num>
  <w:num w:numId="2" w16cid:durableId="1283881910">
    <w:abstractNumId w:val="32"/>
  </w:num>
  <w:num w:numId="3" w16cid:durableId="1963799528">
    <w:abstractNumId w:val="7"/>
  </w:num>
  <w:num w:numId="4" w16cid:durableId="1638993097">
    <w:abstractNumId w:val="44"/>
  </w:num>
  <w:num w:numId="5" w16cid:durableId="123625005">
    <w:abstractNumId w:val="28"/>
  </w:num>
  <w:num w:numId="6" w16cid:durableId="2053457641">
    <w:abstractNumId w:val="45"/>
  </w:num>
  <w:num w:numId="7" w16cid:durableId="863445494">
    <w:abstractNumId w:val="33"/>
  </w:num>
  <w:num w:numId="8" w16cid:durableId="645159189">
    <w:abstractNumId w:val="34"/>
  </w:num>
  <w:num w:numId="9" w16cid:durableId="304088390">
    <w:abstractNumId w:val="22"/>
  </w:num>
  <w:num w:numId="10" w16cid:durableId="970398860">
    <w:abstractNumId w:val="30"/>
  </w:num>
  <w:num w:numId="11" w16cid:durableId="13577314">
    <w:abstractNumId w:val="48"/>
  </w:num>
  <w:num w:numId="12" w16cid:durableId="830605717">
    <w:abstractNumId w:val="47"/>
  </w:num>
  <w:num w:numId="13" w16cid:durableId="1482961076">
    <w:abstractNumId w:val="21"/>
  </w:num>
  <w:num w:numId="14" w16cid:durableId="1016811623">
    <w:abstractNumId w:val="4"/>
  </w:num>
  <w:num w:numId="15" w16cid:durableId="563686567">
    <w:abstractNumId w:val="36"/>
  </w:num>
  <w:num w:numId="16" w16cid:durableId="54083843">
    <w:abstractNumId w:val="11"/>
  </w:num>
  <w:num w:numId="17" w16cid:durableId="1903443988">
    <w:abstractNumId w:val="1"/>
  </w:num>
  <w:num w:numId="18" w16cid:durableId="462698049">
    <w:abstractNumId w:val="42"/>
  </w:num>
  <w:num w:numId="19" w16cid:durableId="994918440">
    <w:abstractNumId w:val="43"/>
  </w:num>
  <w:num w:numId="20" w16cid:durableId="607081229">
    <w:abstractNumId w:val="0"/>
  </w:num>
  <w:num w:numId="21" w16cid:durableId="1968466424">
    <w:abstractNumId w:val="19"/>
  </w:num>
  <w:num w:numId="22" w16cid:durableId="2042900409">
    <w:abstractNumId w:val="6"/>
  </w:num>
  <w:num w:numId="23" w16cid:durableId="1747337830">
    <w:abstractNumId w:val="2"/>
  </w:num>
  <w:num w:numId="24" w16cid:durableId="1134522203">
    <w:abstractNumId w:val="18"/>
  </w:num>
  <w:num w:numId="25" w16cid:durableId="774403962">
    <w:abstractNumId w:val="23"/>
  </w:num>
  <w:num w:numId="26" w16cid:durableId="2014139810">
    <w:abstractNumId w:val="35"/>
  </w:num>
  <w:num w:numId="27" w16cid:durableId="1670401310">
    <w:abstractNumId w:val="25"/>
  </w:num>
  <w:num w:numId="28" w16cid:durableId="1511064603">
    <w:abstractNumId w:val="3"/>
  </w:num>
  <w:num w:numId="29" w16cid:durableId="212424680">
    <w:abstractNumId w:val="8"/>
  </w:num>
  <w:num w:numId="30" w16cid:durableId="2084601731">
    <w:abstractNumId w:val="5"/>
  </w:num>
  <w:num w:numId="31" w16cid:durableId="2094159471">
    <w:abstractNumId w:val="31"/>
  </w:num>
  <w:num w:numId="32" w16cid:durableId="44717986">
    <w:abstractNumId w:val="41"/>
  </w:num>
  <w:num w:numId="33" w16cid:durableId="2005547637">
    <w:abstractNumId w:val="24"/>
  </w:num>
  <w:num w:numId="34" w16cid:durableId="1377583461">
    <w:abstractNumId w:val="15"/>
  </w:num>
  <w:num w:numId="35" w16cid:durableId="1888107871">
    <w:abstractNumId w:val="38"/>
  </w:num>
  <w:num w:numId="36" w16cid:durableId="735275436">
    <w:abstractNumId w:val="39"/>
  </w:num>
  <w:num w:numId="37" w16cid:durableId="1088770895">
    <w:abstractNumId w:val="20"/>
  </w:num>
  <w:num w:numId="38" w16cid:durableId="1767076632">
    <w:abstractNumId w:val="37"/>
  </w:num>
  <w:num w:numId="39" w16cid:durableId="112870122">
    <w:abstractNumId w:val="13"/>
  </w:num>
  <w:num w:numId="40" w16cid:durableId="2136096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210750">
    <w:abstractNumId w:val="46"/>
  </w:num>
  <w:num w:numId="42" w16cid:durableId="815680375">
    <w:abstractNumId w:val="27"/>
  </w:num>
  <w:num w:numId="43" w16cid:durableId="596712595">
    <w:abstractNumId w:val="40"/>
  </w:num>
  <w:num w:numId="44" w16cid:durableId="1549098934">
    <w:abstractNumId w:val="29"/>
  </w:num>
  <w:num w:numId="45" w16cid:durableId="17393577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35429235">
    <w:abstractNumId w:val="9"/>
  </w:num>
  <w:num w:numId="47" w16cid:durableId="1846166412">
    <w:abstractNumId w:val="10"/>
  </w:num>
  <w:num w:numId="48" w16cid:durableId="457917342">
    <w:abstractNumId w:val="26"/>
  </w:num>
  <w:num w:numId="49" w16cid:durableId="1419327935">
    <w:abstractNumId w:val="17"/>
  </w:num>
  <w:num w:numId="50" w16cid:durableId="6259386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9D"/>
    <w:rsid w:val="00017E33"/>
    <w:rsid w:val="00022067"/>
    <w:rsid w:val="000240AF"/>
    <w:rsid w:val="000245AB"/>
    <w:rsid w:val="00025EF0"/>
    <w:rsid w:val="00035FA8"/>
    <w:rsid w:val="0003760B"/>
    <w:rsid w:val="00040B37"/>
    <w:rsid w:val="00046704"/>
    <w:rsid w:val="0005079F"/>
    <w:rsid w:val="00052768"/>
    <w:rsid w:val="000530A1"/>
    <w:rsid w:val="00053951"/>
    <w:rsid w:val="000541C4"/>
    <w:rsid w:val="0005522B"/>
    <w:rsid w:val="00055FE5"/>
    <w:rsid w:val="000618EE"/>
    <w:rsid w:val="00072226"/>
    <w:rsid w:val="000756F9"/>
    <w:rsid w:val="00076C0C"/>
    <w:rsid w:val="00081EDC"/>
    <w:rsid w:val="00086CCC"/>
    <w:rsid w:val="000913CE"/>
    <w:rsid w:val="00091E5F"/>
    <w:rsid w:val="00097FEB"/>
    <w:rsid w:val="000A0884"/>
    <w:rsid w:val="000A143A"/>
    <w:rsid w:val="000A4E84"/>
    <w:rsid w:val="000B145A"/>
    <w:rsid w:val="000B272D"/>
    <w:rsid w:val="000B6A14"/>
    <w:rsid w:val="000B6F35"/>
    <w:rsid w:val="000C60DD"/>
    <w:rsid w:val="000D1421"/>
    <w:rsid w:val="000D160D"/>
    <w:rsid w:val="000D215F"/>
    <w:rsid w:val="000D534F"/>
    <w:rsid w:val="000E1392"/>
    <w:rsid w:val="000E1647"/>
    <w:rsid w:val="000E1AD4"/>
    <w:rsid w:val="000E32E8"/>
    <w:rsid w:val="000E5E92"/>
    <w:rsid w:val="000E6CEA"/>
    <w:rsid w:val="000F277B"/>
    <w:rsid w:val="000F31EB"/>
    <w:rsid w:val="000F6998"/>
    <w:rsid w:val="00100007"/>
    <w:rsid w:val="001015A0"/>
    <w:rsid w:val="00104395"/>
    <w:rsid w:val="00112CD4"/>
    <w:rsid w:val="00113171"/>
    <w:rsid w:val="00113F55"/>
    <w:rsid w:val="0011528C"/>
    <w:rsid w:val="001162E3"/>
    <w:rsid w:val="00122EA0"/>
    <w:rsid w:val="00125801"/>
    <w:rsid w:val="001271FF"/>
    <w:rsid w:val="00127333"/>
    <w:rsid w:val="00130744"/>
    <w:rsid w:val="00135CCA"/>
    <w:rsid w:val="00144382"/>
    <w:rsid w:val="0014640F"/>
    <w:rsid w:val="00150A54"/>
    <w:rsid w:val="001532B1"/>
    <w:rsid w:val="00172A72"/>
    <w:rsid w:val="00173A15"/>
    <w:rsid w:val="00176B12"/>
    <w:rsid w:val="001805A5"/>
    <w:rsid w:val="00180BE6"/>
    <w:rsid w:val="00184156"/>
    <w:rsid w:val="001841D6"/>
    <w:rsid w:val="00185B97"/>
    <w:rsid w:val="00193AF0"/>
    <w:rsid w:val="00195203"/>
    <w:rsid w:val="001B0739"/>
    <w:rsid w:val="001C1350"/>
    <w:rsid w:val="001C216C"/>
    <w:rsid w:val="001D3247"/>
    <w:rsid w:val="001D5BE6"/>
    <w:rsid w:val="001E63AD"/>
    <w:rsid w:val="001F08F4"/>
    <w:rsid w:val="001F4F08"/>
    <w:rsid w:val="001F6BE8"/>
    <w:rsid w:val="001F7FC2"/>
    <w:rsid w:val="00201171"/>
    <w:rsid w:val="00201A42"/>
    <w:rsid w:val="00217A18"/>
    <w:rsid w:val="002215AF"/>
    <w:rsid w:val="00225131"/>
    <w:rsid w:val="00226C5B"/>
    <w:rsid w:val="00235E7C"/>
    <w:rsid w:val="00256181"/>
    <w:rsid w:val="002657CF"/>
    <w:rsid w:val="00265DBE"/>
    <w:rsid w:val="00270ADE"/>
    <w:rsid w:val="00272270"/>
    <w:rsid w:val="00272F0D"/>
    <w:rsid w:val="00276C3A"/>
    <w:rsid w:val="002833D3"/>
    <w:rsid w:val="00283A08"/>
    <w:rsid w:val="00283D0B"/>
    <w:rsid w:val="00285A99"/>
    <w:rsid w:val="002866BB"/>
    <w:rsid w:val="00290276"/>
    <w:rsid w:val="0029103A"/>
    <w:rsid w:val="0029383D"/>
    <w:rsid w:val="002953A3"/>
    <w:rsid w:val="002A0EBE"/>
    <w:rsid w:val="002A1500"/>
    <w:rsid w:val="002A2F08"/>
    <w:rsid w:val="002A3647"/>
    <w:rsid w:val="002A547A"/>
    <w:rsid w:val="002A6C66"/>
    <w:rsid w:val="002A7826"/>
    <w:rsid w:val="002B024A"/>
    <w:rsid w:val="002B1A15"/>
    <w:rsid w:val="002B23AE"/>
    <w:rsid w:val="002B61C5"/>
    <w:rsid w:val="002C0046"/>
    <w:rsid w:val="002C1361"/>
    <w:rsid w:val="002C42D7"/>
    <w:rsid w:val="002C6906"/>
    <w:rsid w:val="002D35EB"/>
    <w:rsid w:val="002D4806"/>
    <w:rsid w:val="002D4812"/>
    <w:rsid w:val="002E684E"/>
    <w:rsid w:val="002F7165"/>
    <w:rsid w:val="00300F38"/>
    <w:rsid w:val="003010F9"/>
    <w:rsid w:val="00301C92"/>
    <w:rsid w:val="00305996"/>
    <w:rsid w:val="003142E5"/>
    <w:rsid w:val="00325FF3"/>
    <w:rsid w:val="00330E1E"/>
    <w:rsid w:val="00331773"/>
    <w:rsid w:val="00335F0E"/>
    <w:rsid w:val="003365A3"/>
    <w:rsid w:val="00342819"/>
    <w:rsid w:val="00342D23"/>
    <w:rsid w:val="003454C8"/>
    <w:rsid w:val="00352BD2"/>
    <w:rsid w:val="003541A9"/>
    <w:rsid w:val="00354ED0"/>
    <w:rsid w:val="003559DE"/>
    <w:rsid w:val="003562DF"/>
    <w:rsid w:val="00357E17"/>
    <w:rsid w:val="00362726"/>
    <w:rsid w:val="00373BB2"/>
    <w:rsid w:val="00382107"/>
    <w:rsid w:val="003844EE"/>
    <w:rsid w:val="00386A84"/>
    <w:rsid w:val="00387ECB"/>
    <w:rsid w:val="00396B15"/>
    <w:rsid w:val="003B0DC5"/>
    <w:rsid w:val="003C1506"/>
    <w:rsid w:val="003C6891"/>
    <w:rsid w:val="003D28CB"/>
    <w:rsid w:val="003E1C7B"/>
    <w:rsid w:val="003F1B4F"/>
    <w:rsid w:val="003F2922"/>
    <w:rsid w:val="003F73CA"/>
    <w:rsid w:val="0040075B"/>
    <w:rsid w:val="004048C2"/>
    <w:rsid w:val="00407962"/>
    <w:rsid w:val="00410542"/>
    <w:rsid w:val="00410BC2"/>
    <w:rsid w:val="00412F08"/>
    <w:rsid w:val="004141B5"/>
    <w:rsid w:val="00414D5D"/>
    <w:rsid w:val="00415BCD"/>
    <w:rsid w:val="0041671A"/>
    <w:rsid w:val="00416D05"/>
    <w:rsid w:val="00424ED8"/>
    <w:rsid w:val="00432D1B"/>
    <w:rsid w:val="0043509F"/>
    <w:rsid w:val="00437942"/>
    <w:rsid w:val="0044143D"/>
    <w:rsid w:val="00444CFD"/>
    <w:rsid w:val="0044657D"/>
    <w:rsid w:val="00447EFB"/>
    <w:rsid w:val="00451E1C"/>
    <w:rsid w:val="00452636"/>
    <w:rsid w:val="00455953"/>
    <w:rsid w:val="00456774"/>
    <w:rsid w:val="00457A9A"/>
    <w:rsid w:val="00460CB1"/>
    <w:rsid w:val="00463B13"/>
    <w:rsid w:val="004643D0"/>
    <w:rsid w:val="00466D00"/>
    <w:rsid w:val="00471E51"/>
    <w:rsid w:val="00472000"/>
    <w:rsid w:val="00472A46"/>
    <w:rsid w:val="004741A6"/>
    <w:rsid w:val="004746DA"/>
    <w:rsid w:val="00475355"/>
    <w:rsid w:val="00476453"/>
    <w:rsid w:val="004802EE"/>
    <w:rsid w:val="00481BB5"/>
    <w:rsid w:val="004829C6"/>
    <w:rsid w:val="00483E9B"/>
    <w:rsid w:val="00485056"/>
    <w:rsid w:val="00487067"/>
    <w:rsid w:val="00487D8B"/>
    <w:rsid w:val="00490C21"/>
    <w:rsid w:val="004923BB"/>
    <w:rsid w:val="00493256"/>
    <w:rsid w:val="00494DB9"/>
    <w:rsid w:val="004972FB"/>
    <w:rsid w:val="004A0C18"/>
    <w:rsid w:val="004A143A"/>
    <w:rsid w:val="004A209A"/>
    <w:rsid w:val="004A3EBF"/>
    <w:rsid w:val="004A7324"/>
    <w:rsid w:val="004B0078"/>
    <w:rsid w:val="004B0B52"/>
    <w:rsid w:val="004C2049"/>
    <w:rsid w:val="004D024F"/>
    <w:rsid w:val="004D0568"/>
    <w:rsid w:val="004D4B9F"/>
    <w:rsid w:val="004D6EA5"/>
    <w:rsid w:val="004E14D7"/>
    <w:rsid w:val="004F040E"/>
    <w:rsid w:val="004F0829"/>
    <w:rsid w:val="004F7184"/>
    <w:rsid w:val="005018F8"/>
    <w:rsid w:val="00514B3A"/>
    <w:rsid w:val="0051599B"/>
    <w:rsid w:val="00516BFD"/>
    <w:rsid w:val="00524B8B"/>
    <w:rsid w:val="00526C60"/>
    <w:rsid w:val="00530B10"/>
    <w:rsid w:val="0053640B"/>
    <w:rsid w:val="00537004"/>
    <w:rsid w:val="005375A7"/>
    <w:rsid w:val="0054279C"/>
    <w:rsid w:val="00545570"/>
    <w:rsid w:val="005513C3"/>
    <w:rsid w:val="00553202"/>
    <w:rsid w:val="00553C44"/>
    <w:rsid w:val="00557760"/>
    <w:rsid w:val="00560051"/>
    <w:rsid w:val="0056301E"/>
    <w:rsid w:val="00563ABE"/>
    <w:rsid w:val="00567204"/>
    <w:rsid w:val="00585DFC"/>
    <w:rsid w:val="005875C9"/>
    <w:rsid w:val="00587935"/>
    <w:rsid w:val="00596EC9"/>
    <w:rsid w:val="005A1513"/>
    <w:rsid w:val="005A25E4"/>
    <w:rsid w:val="005A735F"/>
    <w:rsid w:val="005B2375"/>
    <w:rsid w:val="005B2633"/>
    <w:rsid w:val="005B317E"/>
    <w:rsid w:val="005B60CC"/>
    <w:rsid w:val="005C1F27"/>
    <w:rsid w:val="005C28B9"/>
    <w:rsid w:val="005C4019"/>
    <w:rsid w:val="005C5C94"/>
    <w:rsid w:val="005C7F92"/>
    <w:rsid w:val="005D38B1"/>
    <w:rsid w:val="005D7228"/>
    <w:rsid w:val="005E0E56"/>
    <w:rsid w:val="005E1D49"/>
    <w:rsid w:val="005E4B50"/>
    <w:rsid w:val="005F1B44"/>
    <w:rsid w:val="005F4A42"/>
    <w:rsid w:val="006011B8"/>
    <w:rsid w:val="006011F5"/>
    <w:rsid w:val="006013FE"/>
    <w:rsid w:val="00601E5E"/>
    <w:rsid w:val="0060548C"/>
    <w:rsid w:val="00610AE7"/>
    <w:rsid w:val="0061154B"/>
    <w:rsid w:val="0061445D"/>
    <w:rsid w:val="0061741D"/>
    <w:rsid w:val="006277A3"/>
    <w:rsid w:val="006552FE"/>
    <w:rsid w:val="00656078"/>
    <w:rsid w:val="006579E5"/>
    <w:rsid w:val="00665600"/>
    <w:rsid w:val="00673AA2"/>
    <w:rsid w:val="0067698C"/>
    <w:rsid w:val="006777BE"/>
    <w:rsid w:val="00680D82"/>
    <w:rsid w:val="006817C8"/>
    <w:rsid w:val="0068230F"/>
    <w:rsid w:val="00682F29"/>
    <w:rsid w:val="00683977"/>
    <w:rsid w:val="0069459B"/>
    <w:rsid w:val="006958B6"/>
    <w:rsid w:val="006B005E"/>
    <w:rsid w:val="006B5060"/>
    <w:rsid w:val="006B5482"/>
    <w:rsid w:val="006C39D6"/>
    <w:rsid w:val="006C5756"/>
    <w:rsid w:val="006D202C"/>
    <w:rsid w:val="006D3D24"/>
    <w:rsid w:val="006D5257"/>
    <w:rsid w:val="006E1D51"/>
    <w:rsid w:val="006F7033"/>
    <w:rsid w:val="00703A5C"/>
    <w:rsid w:val="007119A4"/>
    <w:rsid w:val="00716FD9"/>
    <w:rsid w:val="00717BA5"/>
    <w:rsid w:val="00724A6F"/>
    <w:rsid w:val="00726604"/>
    <w:rsid w:val="00733720"/>
    <w:rsid w:val="007355C1"/>
    <w:rsid w:val="00740A4A"/>
    <w:rsid w:val="0074109F"/>
    <w:rsid w:val="007425A0"/>
    <w:rsid w:val="00744E1F"/>
    <w:rsid w:val="00746D30"/>
    <w:rsid w:val="00753172"/>
    <w:rsid w:val="00761E1A"/>
    <w:rsid w:val="00762426"/>
    <w:rsid w:val="00776791"/>
    <w:rsid w:val="0078335E"/>
    <w:rsid w:val="007869DF"/>
    <w:rsid w:val="00791DAE"/>
    <w:rsid w:val="00793A7E"/>
    <w:rsid w:val="00794881"/>
    <w:rsid w:val="00794B64"/>
    <w:rsid w:val="00797343"/>
    <w:rsid w:val="00797677"/>
    <w:rsid w:val="007A6069"/>
    <w:rsid w:val="007B032F"/>
    <w:rsid w:val="007B11B6"/>
    <w:rsid w:val="007B2366"/>
    <w:rsid w:val="007B2382"/>
    <w:rsid w:val="007B423D"/>
    <w:rsid w:val="007D4D83"/>
    <w:rsid w:val="007E1A25"/>
    <w:rsid w:val="007E5B1B"/>
    <w:rsid w:val="007E6CEE"/>
    <w:rsid w:val="007F0256"/>
    <w:rsid w:val="007F213D"/>
    <w:rsid w:val="007F26EE"/>
    <w:rsid w:val="007F2836"/>
    <w:rsid w:val="007F6261"/>
    <w:rsid w:val="0080062C"/>
    <w:rsid w:val="008050DD"/>
    <w:rsid w:val="008176F9"/>
    <w:rsid w:val="008207CC"/>
    <w:rsid w:val="00825698"/>
    <w:rsid w:val="008320CA"/>
    <w:rsid w:val="00833872"/>
    <w:rsid w:val="00834513"/>
    <w:rsid w:val="008350D8"/>
    <w:rsid w:val="008358C1"/>
    <w:rsid w:val="008443A9"/>
    <w:rsid w:val="00845A2C"/>
    <w:rsid w:val="00857510"/>
    <w:rsid w:val="00875BD0"/>
    <w:rsid w:val="0088320C"/>
    <w:rsid w:val="00883FB4"/>
    <w:rsid w:val="00887532"/>
    <w:rsid w:val="0088755C"/>
    <w:rsid w:val="00892672"/>
    <w:rsid w:val="008930A9"/>
    <w:rsid w:val="0089435C"/>
    <w:rsid w:val="00896084"/>
    <w:rsid w:val="008A2C68"/>
    <w:rsid w:val="008A40A4"/>
    <w:rsid w:val="008A5A75"/>
    <w:rsid w:val="008A6103"/>
    <w:rsid w:val="008B2607"/>
    <w:rsid w:val="008B5830"/>
    <w:rsid w:val="008C3E30"/>
    <w:rsid w:val="008C4A2E"/>
    <w:rsid w:val="008C77B8"/>
    <w:rsid w:val="008D0D75"/>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42194"/>
    <w:rsid w:val="009437F5"/>
    <w:rsid w:val="009453E2"/>
    <w:rsid w:val="00945946"/>
    <w:rsid w:val="00946592"/>
    <w:rsid w:val="009608F4"/>
    <w:rsid w:val="00961D24"/>
    <w:rsid w:val="009677FC"/>
    <w:rsid w:val="00976F1F"/>
    <w:rsid w:val="00982695"/>
    <w:rsid w:val="00983802"/>
    <w:rsid w:val="009878BB"/>
    <w:rsid w:val="00995E58"/>
    <w:rsid w:val="00997A7B"/>
    <w:rsid w:val="009A0387"/>
    <w:rsid w:val="009A4DA8"/>
    <w:rsid w:val="009A5A0B"/>
    <w:rsid w:val="009A7928"/>
    <w:rsid w:val="009B23EF"/>
    <w:rsid w:val="009C1AEE"/>
    <w:rsid w:val="009C30C0"/>
    <w:rsid w:val="009C456F"/>
    <w:rsid w:val="009C45D0"/>
    <w:rsid w:val="009C7598"/>
    <w:rsid w:val="009D337C"/>
    <w:rsid w:val="009D3DDA"/>
    <w:rsid w:val="009E105F"/>
    <w:rsid w:val="009E1AB9"/>
    <w:rsid w:val="009F033D"/>
    <w:rsid w:val="009F384C"/>
    <w:rsid w:val="00A023E7"/>
    <w:rsid w:val="00A03B8B"/>
    <w:rsid w:val="00A03BF2"/>
    <w:rsid w:val="00A077D9"/>
    <w:rsid w:val="00A11C30"/>
    <w:rsid w:val="00A122DF"/>
    <w:rsid w:val="00A127B6"/>
    <w:rsid w:val="00A1614B"/>
    <w:rsid w:val="00A20736"/>
    <w:rsid w:val="00A20CFE"/>
    <w:rsid w:val="00A27BD6"/>
    <w:rsid w:val="00A34A56"/>
    <w:rsid w:val="00A35731"/>
    <w:rsid w:val="00A42CFF"/>
    <w:rsid w:val="00A43CEB"/>
    <w:rsid w:val="00A46E2A"/>
    <w:rsid w:val="00A47480"/>
    <w:rsid w:val="00A51BBE"/>
    <w:rsid w:val="00A5465F"/>
    <w:rsid w:val="00A55AB2"/>
    <w:rsid w:val="00A579B8"/>
    <w:rsid w:val="00A6018A"/>
    <w:rsid w:val="00A60F9A"/>
    <w:rsid w:val="00A632AD"/>
    <w:rsid w:val="00A6419F"/>
    <w:rsid w:val="00A67324"/>
    <w:rsid w:val="00A71891"/>
    <w:rsid w:val="00A755E1"/>
    <w:rsid w:val="00A92CB1"/>
    <w:rsid w:val="00A962E7"/>
    <w:rsid w:val="00AC0554"/>
    <w:rsid w:val="00AC566F"/>
    <w:rsid w:val="00AC7B1F"/>
    <w:rsid w:val="00AD6495"/>
    <w:rsid w:val="00AD6A88"/>
    <w:rsid w:val="00AE6BDB"/>
    <w:rsid w:val="00AE734A"/>
    <w:rsid w:val="00AF11D4"/>
    <w:rsid w:val="00AF2F7F"/>
    <w:rsid w:val="00AF4468"/>
    <w:rsid w:val="00AF7EF0"/>
    <w:rsid w:val="00B0655F"/>
    <w:rsid w:val="00B07F86"/>
    <w:rsid w:val="00B13DE6"/>
    <w:rsid w:val="00B1518A"/>
    <w:rsid w:val="00B23828"/>
    <w:rsid w:val="00B249A3"/>
    <w:rsid w:val="00B323F4"/>
    <w:rsid w:val="00B37DE6"/>
    <w:rsid w:val="00B46AAC"/>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2ADF"/>
    <w:rsid w:val="00B86C49"/>
    <w:rsid w:val="00B95EFC"/>
    <w:rsid w:val="00BA269E"/>
    <w:rsid w:val="00BB0CAA"/>
    <w:rsid w:val="00BB2215"/>
    <w:rsid w:val="00BB3F43"/>
    <w:rsid w:val="00BB4A8A"/>
    <w:rsid w:val="00BB56C4"/>
    <w:rsid w:val="00BB575C"/>
    <w:rsid w:val="00BC1888"/>
    <w:rsid w:val="00BC2B79"/>
    <w:rsid w:val="00BC31F9"/>
    <w:rsid w:val="00BC47F0"/>
    <w:rsid w:val="00BD2E2B"/>
    <w:rsid w:val="00BD565C"/>
    <w:rsid w:val="00BE3C62"/>
    <w:rsid w:val="00BE44F5"/>
    <w:rsid w:val="00BE7556"/>
    <w:rsid w:val="00BF061B"/>
    <w:rsid w:val="00BF0A05"/>
    <w:rsid w:val="00C00642"/>
    <w:rsid w:val="00C01333"/>
    <w:rsid w:val="00C04584"/>
    <w:rsid w:val="00C04F27"/>
    <w:rsid w:val="00C1435A"/>
    <w:rsid w:val="00C161A7"/>
    <w:rsid w:val="00C32489"/>
    <w:rsid w:val="00C40309"/>
    <w:rsid w:val="00C44DAB"/>
    <w:rsid w:val="00C6184D"/>
    <w:rsid w:val="00C62277"/>
    <w:rsid w:val="00C63307"/>
    <w:rsid w:val="00C6748F"/>
    <w:rsid w:val="00C67A29"/>
    <w:rsid w:val="00C7019F"/>
    <w:rsid w:val="00C7202C"/>
    <w:rsid w:val="00C72414"/>
    <w:rsid w:val="00C74069"/>
    <w:rsid w:val="00C76CC1"/>
    <w:rsid w:val="00C76ED0"/>
    <w:rsid w:val="00C8226F"/>
    <w:rsid w:val="00C83277"/>
    <w:rsid w:val="00C9368C"/>
    <w:rsid w:val="00C95359"/>
    <w:rsid w:val="00C96939"/>
    <w:rsid w:val="00CA014B"/>
    <w:rsid w:val="00CA093F"/>
    <w:rsid w:val="00CA21D6"/>
    <w:rsid w:val="00CA240C"/>
    <w:rsid w:val="00CA465F"/>
    <w:rsid w:val="00CB040A"/>
    <w:rsid w:val="00CB0FD3"/>
    <w:rsid w:val="00CB5F7D"/>
    <w:rsid w:val="00CC1D0A"/>
    <w:rsid w:val="00CC20B4"/>
    <w:rsid w:val="00CC295F"/>
    <w:rsid w:val="00CC45E8"/>
    <w:rsid w:val="00CC51CC"/>
    <w:rsid w:val="00CC52D2"/>
    <w:rsid w:val="00CC7678"/>
    <w:rsid w:val="00CD0DB1"/>
    <w:rsid w:val="00CD57D9"/>
    <w:rsid w:val="00CD66F6"/>
    <w:rsid w:val="00CE49B0"/>
    <w:rsid w:val="00CE5659"/>
    <w:rsid w:val="00CE6178"/>
    <w:rsid w:val="00CF03F1"/>
    <w:rsid w:val="00CF2B6B"/>
    <w:rsid w:val="00CF3408"/>
    <w:rsid w:val="00CF5112"/>
    <w:rsid w:val="00CF631F"/>
    <w:rsid w:val="00D05921"/>
    <w:rsid w:val="00D059E2"/>
    <w:rsid w:val="00D1071B"/>
    <w:rsid w:val="00D13278"/>
    <w:rsid w:val="00D1462B"/>
    <w:rsid w:val="00D223EF"/>
    <w:rsid w:val="00D236FB"/>
    <w:rsid w:val="00D31854"/>
    <w:rsid w:val="00D333D1"/>
    <w:rsid w:val="00D336D2"/>
    <w:rsid w:val="00D34085"/>
    <w:rsid w:val="00D34C54"/>
    <w:rsid w:val="00D401FD"/>
    <w:rsid w:val="00D46AA9"/>
    <w:rsid w:val="00D54346"/>
    <w:rsid w:val="00D54680"/>
    <w:rsid w:val="00D60008"/>
    <w:rsid w:val="00D64DAB"/>
    <w:rsid w:val="00D7084F"/>
    <w:rsid w:val="00D72276"/>
    <w:rsid w:val="00D72A9A"/>
    <w:rsid w:val="00D81921"/>
    <w:rsid w:val="00D84551"/>
    <w:rsid w:val="00D87C92"/>
    <w:rsid w:val="00D9023F"/>
    <w:rsid w:val="00D939A4"/>
    <w:rsid w:val="00D97396"/>
    <w:rsid w:val="00DA0F94"/>
    <w:rsid w:val="00DA359C"/>
    <w:rsid w:val="00DA6B24"/>
    <w:rsid w:val="00DA740D"/>
    <w:rsid w:val="00DB0670"/>
    <w:rsid w:val="00DB1C51"/>
    <w:rsid w:val="00DB46F6"/>
    <w:rsid w:val="00DB4FE8"/>
    <w:rsid w:val="00DB64A8"/>
    <w:rsid w:val="00DC1C9B"/>
    <w:rsid w:val="00DC6D7A"/>
    <w:rsid w:val="00DD094D"/>
    <w:rsid w:val="00DD254F"/>
    <w:rsid w:val="00DD4E5F"/>
    <w:rsid w:val="00DD579C"/>
    <w:rsid w:val="00DE40B9"/>
    <w:rsid w:val="00DE43BB"/>
    <w:rsid w:val="00DE5BF7"/>
    <w:rsid w:val="00DF1952"/>
    <w:rsid w:val="00DF37C2"/>
    <w:rsid w:val="00E06519"/>
    <w:rsid w:val="00E102AA"/>
    <w:rsid w:val="00E1145C"/>
    <w:rsid w:val="00E13A0D"/>
    <w:rsid w:val="00E151DA"/>
    <w:rsid w:val="00E15F5F"/>
    <w:rsid w:val="00E2008B"/>
    <w:rsid w:val="00E241B8"/>
    <w:rsid w:val="00E3165D"/>
    <w:rsid w:val="00E34BA5"/>
    <w:rsid w:val="00E34D6C"/>
    <w:rsid w:val="00E41B51"/>
    <w:rsid w:val="00E4596B"/>
    <w:rsid w:val="00E52EFC"/>
    <w:rsid w:val="00E54F1E"/>
    <w:rsid w:val="00E56145"/>
    <w:rsid w:val="00E679BE"/>
    <w:rsid w:val="00E7112F"/>
    <w:rsid w:val="00E767AB"/>
    <w:rsid w:val="00E81B61"/>
    <w:rsid w:val="00E91E53"/>
    <w:rsid w:val="00E94884"/>
    <w:rsid w:val="00E94C92"/>
    <w:rsid w:val="00E95764"/>
    <w:rsid w:val="00EA4C2E"/>
    <w:rsid w:val="00EB4B5B"/>
    <w:rsid w:val="00EC43D0"/>
    <w:rsid w:val="00EC5A89"/>
    <w:rsid w:val="00EC72B9"/>
    <w:rsid w:val="00ED1951"/>
    <w:rsid w:val="00ED2198"/>
    <w:rsid w:val="00ED54A9"/>
    <w:rsid w:val="00ED61D7"/>
    <w:rsid w:val="00ED7C69"/>
    <w:rsid w:val="00EE0784"/>
    <w:rsid w:val="00EE3063"/>
    <w:rsid w:val="00EE38A3"/>
    <w:rsid w:val="00EE7C7A"/>
    <w:rsid w:val="00EE7D32"/>
    <w:rsid w:val="00EF3BD5"/>
    <w:rsid w:val="00EF3E1C"/>
    <w:rsid w:val="00EF4FBE"/>
    <w:rsid w:val="00F038F6"/>
    <w:rsid w:val="00F23263"/>
    <w:rsid w:val="00F23598"/>
    <w:rsid w:val="00F33666"/>
    <w:rsid w:val="00F35E02"/>
    <w:rsid w:val="00F36D38"/>
    <w:rsid w:val="00F40FCE"/>
    <w:rsid w:val="00F44A94"/>
    <w:rsid w:val="00F4599C"/>
    <w:rsid w:val="00F464AA"/>
    <w:rsid w:val="00F53420"/>
    <w:rsid w:val="00F61337"/>
    <w:rsid w:val="00F61516"/>
    <w:rsid w:val="00F617BF"/>
    <w:rsid w:val="00F61D84"/>
    <w:rsid w:val="00F62FDA"/>
    <w:rsid w:val="00F63879"/>
    <w:rsid w:val="00F63A3C"/>
    <w:rsid w:val="00F63CCB"/>
    <w:rsid w:val="00F651AF"/>
    <w:rsid w:val="00F67388"/>
    <w:rsid w:val="00F72B8D"/>
    <w:rsid w:val="00F730C7"/>
    <w:rsid w:val="00F74DE3"/>
    <w:rsid w:val="00F75241"/>
    <w:rsid w:val="00F86A90"/>
    <w:rsid w:val="00F9725B"/>
    <w:rsid w:val="00FA08AA"/>
    <w:rsid w:val="00FA281D"/>
    <w:rsid w:val="00FA6781"/>
    <w:rsid w:val="00FA730B"/>
    <w:rsid w:val="00FA74C5"/>
    <w:rsid w:val="00FB7EA9"/>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AEF4DE0D-4700-4C3A-A82B-6209A104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E1E"/>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9636">
      <w:bodyDiv w:val="1"/>
      <w:marLeft w:val="0"/>
      <w:marRight w:val="0"/>
      <w:marTop w:val="0"/>
      <w:marBottom w:val="0"/>
      <w:divBdr>
        <w:top w:val="none" w:sz="0" w:space="0" w:color="auto"/>
        <w:left w:val="none" w:sz="0" w:space="0" w:color="auto"/>
        <w:bottom w:val="none" w:sz="0" w:space="0" w:color="auto"/>
        <w:right w:val="none" w:sz="0" w:space="0" w:color="auto"/>
      </w:divBdr>
    </w:div>
    <w:div w:id="18361471">
      <w:bodyDiv w:val="1"/>
      <w:marLeft w:val="0"/>
      <w:marRight w:val="0"/>
      <w:marTop w:val="0"/>
      <w:marBottom w:val="0"/>
      <w:divBdr>
        <w:top w:val="none" w:sz="0" w:space="0" w:color="auto"/>
        <w:left w:val="none" w:sz="0" w:space="0" w:color="auto"/>
        <w:bottom w:val="none" w:sz="0" w:space="0" w:color="auto"/>
        <w:right w:val="none" w:sz="0" w:space="0" w:color="auto"/>
      </w:divBdr>
    </w:div>
    <w:div w:id="62679122">
      <w:bodyDiv w:val="1"/>
      <w:marLeft w:val="0"/>
      <w:marRight w:val="0"/>
      <w:marTop w:val="0"/>
      <w:marBottom w:val="0"/>
      <w:divBdr>
        <w:top w:val="none" w:sz="0" w:space="0" w:color="auto"/>
        <w:left w:val="none" w:sz="0" w:space="0" w:color="auto"/>
        <w:bottom w:val="none" w:sz="0" w:space="0" w:color="auto"/>
        <w:right w:val="none" w:sz="0" w:space="0" w:color="auto"/>
      </w:divBdr>
    </w:div>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493300240">
      <w:bodyDiv w:val="1"/>
      <w:marLeft w:val="0"/>
      <w:marRight w:val="0"/>
      <w:marTop w:val="0"/>
      <w:marBottom w:val="0"/>
      <w:divBdr>
        <w:top w:val="none" w:sz="0" w:space="0" w:color="auto"/>
        <w:left w:val="none" w:sz="0" w:space="0" w:color="auto"/>
        <w:bottom w:val="none" w:sz="0" w:space="0" w:color="auto"/>
        <w:right w:val="none" w:sz="0" w:space="0" w:color="auto"/>
      </w:divBdr>
    </w:div>
    <w:div w:id="506865031">
      <w:bodyDiv w:val="1"/>
      <w:marLeft w:val="0"/>
      <w:marRight w:val="0"/>
      <w:marTop w:val="0"/>
      <w:marBottom w:val="0"/>
      <w:divBdr>
        <w:top w:val="none" w:sz="0" w:space="0" w:color="auto"/>
        <w:left w:val="none" w:sz="0" w:space="0" w:color="auto"/>
        <w:bottom w:val="none" w:sz="0" w:space="0" w:color="auto"/>
        <w:right w:val="none" w:sz="0" w:space="0" w:color="auto"/>
      </w:divBdr>
    </w:div>
    <w:div w:id="520123623">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04714879">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1748797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64341380">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576816270">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741631849">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29215226">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bsc.osu.edu/about-us/land-acknowledgement" TargetMode="External"/><Relationship Id="rId5" Type="http://schemas.openxmlformats.org/officeDocument/2006/relationships/hyperlink" Target="https://asccas.osu.edu/new-general-education-gen-goals-and-elo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2023-12-14T15:57:00Z</cp:lastPrinted>
  <dcterms:created xsi:type="dcterms:W3CDTF">2024-01-26T13:05:00Z</dcterms:created>
  <dcterms:modified xsi:type="dcterms:W3CDTF">2024-01-26T13:05:00Z</dcterms:modified>
</cp:coreProperties>
</file>